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B0FF4" w14:textId="77777777" w:rsidR="006F7B1E" w:rsidRDefault="006F7B1E" w:rsidP="000F189A">
      <w:pPr>
        <w:jc w:val="center"/>
        <w:rPr>
          <w:b/>
        </w:rPr>
      </w:pPr>
    </w:p>
    <w:p w14:paraId="02EFEAD3" w14:textId="77777777" w:rsidR="00226B67" w:rsidRDefault="00DE51E9" w:rsidP="000F189A">
      <w:pPr>
        <w:jc w:val="center"/>
        <w:rPr>
          <w:b/>
        </w:rPr>
      </w:pPr>
      <w:r w:rsidRPr="00DE51E9">
        <w:rPr>
          <w:b/>
        </w:rPr>
        <w:t>Tees Valley Sport Partnership Board Meeting</w:t>
      </w:r>
    </w:p>
    <w:p w14:paraId="49104957" w14:textId="77777777" w:rsidR="005B42B8" w:rsidRPr="00DE51E9" w:rsidRDefault="005B42B8" w:rsidP="000F189A">
      <w:pPr>
        <w:jc w:val="center"/>
        <w:rPr>
          <w:b/>
        </w:rPr>
      </w:pPr>
    </w:p>
    <w:p w14:paraId="10DA5A4A" w14:textId="335A378D" w:rsidR="00DE51E9" w:rsidRDefault="009A5204" w:rsidP="000F189A">
      <w:pPr>
        <w:jc w:val="center"/>
        <w:rPr>
          <w:b/>
        </w:rPr>
      </w:pPr>
      <w:r>
        <w:rPr>
          <w:b/>
        </w:rPr>
        <w:t>5 October</w:t>
      </w:r>
      <w:r w:rsidR="007C634D">
        <w:rPr>
          <w:b/>
        </w:rPr>
        <w:t xml:space="preserve"> 20</w:t>
      </w:r>
      <w:r w:rsidR="00576DE0">
        <w:rPr>
          <w:b/>
        </w:rPr>
        <w:t>20</w:t>
      </w:r>
      <w:r w:rsidR="002B06D6">
        <w:rPr>
          <w:b/>
        </w:rPr>
        <w:t>, 2 -</w:t>
      </w:r>
      <w:r w:rsidR="005C0F3D">
        <w:rPr>
          <w:b/>
        </w:rPr>
        <w:t xml:space="preserve"> 4pm</w:t>
      </w:r>
    </w:p>
    <w:p w14:paraId="23C67E89" w14:textId="77777777" w:rsidR="00600B0D" w:rsidRDefault="00600B0D" w:rsidP="000F189A">
      <w:pPr>
        <w:jc w:val="center"/>
        <w:rPr>
          <w:b/>
        </w:rPr>
      </w:pPr>
    </w:p>
    <w:p w14:paraId="10F10359" w14:textId="5BBD6A29" w:rsidR="00600B0D" w:rsidRDefault="002B06D6" w:rsidP="000F189A">
      <w:pPr>
        <w:jc w:val="center"/>
        <w:rPr>
          <w:b/>
        </w:rPr>
      </w:pPr>
      <w:r>
        <w:rPr>
          <w:b/>
        </w:rPr>
        <w:t xml:space="preserve">Virtual Meeting using </w:t>
      </w:r>
      <w:r w:rsidR="009A5204">
        <w:rPr>
          <w:b/>
        </w:rPr>
        <w:t>Teams</w:t>
      </w:r>
    </w:p>
    <w:p w14:paraId="091A1BF1" w14:textId="77777777" w:rsidR="00DE51E9" w:rsidRDefault="00DE51E9" w:rsidP="006B04C3"/>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781"/>
      </w:tblGrid>
      <w:tr w:rsidR="00D377CB" w:rsidRPr="00DE51E9" w14:paraId="745F5BB8" w14:textId="77777777" w:rsidTr="00FA6423">
        <w:trPr>
          <w:trHeight w:val="590"/>
        </w:trPr>
        <w:tc>
          <w:tcPr>
            <w:tcW w:w="817" w:type="dxa"/>
          </w:tcPr>
          <w:p w14:paraId="49AE9F47" w14:textId="77777777" w:rsidR="00D377CB" w:rsidRPr="00DE51E9" w:rsidRDefault="00D377CB" w:rsidP="006B04C3"/>
        </w:tc>
        <w:tc>
          <w:tcPr>
            <w:tcW w:w="9781" w:type="dxa"/>
          </w:tcPr>
          <w:p w14:paraId="4B213F82" w14:textId="77777777" w:rsidR="007F1DC9" w:rsidRPr="00BA1F98" w:rsidRDefault="007F1DC9" w:rsidP="006B04C3">
            <w:pPr>
              <w:rPr>
                <w:b/>
              </w:rPr>
            </w:pPr>
            <w:r w:rsidRPr="00BA1F98">
              <w:rPr>
                <w:b/>
              </w:rPr>
              <w:t>Attendees;</w:t>
            </w:r>
          </w:p>
          <w:p w14:paraId="558E3A76" w14:textId="1DE5BE0D" w:rsidR="00D377CB" w:rsidRDefault="002B06D6" w:rsidP="006B04C3">
            <w:r>
              <w:t>Mike Crawshaw (Chair) Geoff Brown</w:t>
            </w:r>
            <w:r w:rsidR="00BC1C2E">
              <w:t xml:space="preserve">, Claire Tennyson, </w:t>
            </w:r>
            <w:r w:rsidR="00814B3F">
              <w:t>Steve Chaytor,</w:t>
            </w:r>
            <w:r w:rsidR="007C634D">
              <w:t xml:space="preserve"> </w:t>
            </w:r>
            <w:r w:rsidR="00814B3F">
              <w:t>Leon Jones</w:t>
            </w:r>
            <w:r w:rsidR="003F4EFB">
              <w:t xml:space="preserve">, Sarah Williams-King, </w:t>
            </w:r>
            <w:r w:rsidR="002E40D0">
              <w:t xml:space="preserve">Duane Newton, Neil Russell, Georgie Rutherford, </w:t>
            </w:r>
            <w:r w:rsidR="001C68FD">
              <w:t xml:space="preserve">Jean Lordon </w:t>
            </w:r>
            <w:r w:rsidR="00AB6F83">
              <w:t>and Catherine Woods</w:t>
            </w:r>
            <w:r w:rsidR="007C634D">
              <w:t xml:space="preserve"> (Minutes)</w:t>
            </w:r>
          </w:p>
          <w:p w14:paraId="4C65B1B5" w14:textId="77777777" w:rsidR="00D377CB" w:rsidRPr="00DC20F0" w:rsidRDefault="00D377CB" w:rsidP="006B04C3"/>
        </w:tc>
      </w:tr>
      <w:tr w:rsidR="00576DE0" w:rsidRPr="00DE51E9" w14:paraId="655DA36A" w14:textId="77777777" w:rsidTr="00FA6423">
        <w:trPr>
          <w:trHeight w:val="598"/>
        </w:trPr>
        <w:tc>
          <w:tcPr>
            <w:tcW w:w="817" w:type="dxa"/>
          </w:tcPr>
          <w:p w14:paraId="094EA26D" w14:textId="77777777" w:rsidR="00576DE0" w:rsidRDefault="00576DE0" w:rsidP="006B04C3"/>
        </w:tc>
        <w:tc>
          <w:tcPr>
            <w:tcW w:w="9781" w:type="dxa"/>
          </w:tcPr>
          <w:p w14:paraId="28B9D763" w14:textId="77777777" w:rsidR="00576DE0" w:rsidRDefault="00576DE0" w:rsidP="007C634D">
            <w:pPr>
              <w:rPr>
                <w:b/>
              </w:rPr>
            </w:pPr>
            <w:r>
              <w:rPr>
                <w:b/>
              </w:rPr>
              <w:t>Apologies;</w:t>
            </w:r>
          </w:p>
          <w:p w14:paraId="7C88B5BF" w14:textId="7D3F8433" w:rsidR="00BA1F98" w:rsidRPr="00BA1F98" w:rsidRDefault="002E40D0" w:rsidP="007C634D">
            <w:r>
              <w:t>Mark Hawkings</w:t>
            </w:r>
            <w:r w:rsidR="003F4EFB">
              <w:t>,</w:t>
            </w:r>
            <w:r w:rsidR="002B06D6">
              <w:t xml:space="preserve"> Tanya Gray</w:t>
            </w:r>
            <w:r w:rsidR="00814B3F">
              <w:t xml:space="preserve">, </w:t>
            </w:r>
            <w:r>
              <w:t>Sara McIntyre</w:t>
            </w:r>
          </w:p>
          <w:p w14:paraId="23B156DA" w14:textId="77777777" w:rsidR="00576DE0" w:rsidRDefault="00576DE0" w:rsidP="007C634D">
            <w:pPr>
              <w:rPr>
                <w:b/>
              </w:rPr>
            </w:pPr>
          </w:p>
        </w:tc>
      </w:tr>
      <w:tr w:rsidR="006355A9" w:rsidRPr="00DE51E9" w14:paraId="728EBB5F" w14:textId="77777777" w:rsidTr="00FA6423">
        <w:trPr>
          <w:trHeight w:val="598"/>
        </w:trPr>
        <w:tc>
          <w:tcPr>
            <w:tcW w:w="817" w:type="dxa"/>
          </w:tcPr>
          <w:p w14:paraId="5452F884" w14:textId="77777777" w:rsidR="006355A9" w:rsidRDefault="0073763A" w:rsidP="006B04C3">
            <w:r>
              <w:t>1</w:t>
            </w:r>
            <w:r w:rsidR="006355A9">
              <w:t>.</w:t>
            </w:r>
          </w:p>
        </w:tc>
        <w:tc>
          <w:tcPr>
            <w:tcW w:w="9781" w:type="dxa"/>
          </w:tcPr>
          <w:p w14:paraId="0DED1BF1" w14:textId="460BDCBD" w:rsidR="00D260CB" w:rsidRDefault="00DB5C91" w:rsidP="00454943">
            <w:pPr>
              <w:rPr>
                <w:b/>
              </w:rPr>
            </w:pPr>
            <w:r>
              <w:rPr>
                <w:b/>
              </w:rPr>
              <w:t>Covid-19 Response (Presentation; Paul Kreczak)</w:t>
            </w:r>
          </w:p>
          <w:p w14:paraId="50202A2E" w14:textId="7CFF19A6" w:rsidR="00DB5C91" w:rsidRDefault="00DB5C91" w:rsidP="00454943">
            <w:pPr>
              <w:rPr>
                <w:b/>
              </w:rPr>
            </w:pPr>
          </w:p>
          <w:p w14:paraId="3709E45C" w14:textId="29774C28" w:rsidR="00936B40" w:rsidRDefault="0060423D" w:rsidP="00454943">
            <w:pPr>
              <w:rPr>
                <w:bCs/>
              </w:rPr>
            </w:pPr>
            <w:r>
              <w:rPr>
                <w:bCs/>
              </w:rPr>
              <w:t>Mc</w:t>
            </w:r>
            <w:r w:rsidR="00462A46">
              <w:rPr>
                <w:bCs/>
              </w:rPr>
              <w:t>M</w:t>
            </w:r>
            <w:r>
              <w:rPr>
                <w:bCs/>
              </w:rPr>
              <w:t>illan Academy reopened in July 2020 for community use, initially with an outdoor hockey club although the number of bookings was significantly reduced.  They used the Opening Schools Facilities funding to offer an initial free session to encourage clubs to start using their facilities again</w:t>
            </w:r>
            <w:r w:rsidR="00936B40">
              <w:rPr>
                <w:bCs/>
              </w:rPr>
              <w:t xml:space="preserve"> and to continue their hiring costs at the same level.</w:t>
            </w:r>
          </w:p>
          <w:p w14:paraId="1C980E43" w14:textId="1067DB03" w:rsidR="00936B40" w:rsidRDefault="00936B40" w:rsidP="00454943">
            <w:pPr>
              <w:rPr>
                <w:bCs/>
              </w:rPr>
            </w:pPr>
          </w:p>
          <w:p w14:paraId="122C400D" w14:textId="4F13E071" w:rsidR="00C70B71" w:rsidRDefault="00936B40" w:rsidP="00454943">
            <w:pPr>
              <w:rPr>
                <w:bCs/>
              </w:rPr>
            </w:pPr>
            <w:r>
              <w:rPr>
                <w:bCs/>
              </w:rPr>
              <w:t xml:space="preserve">We are developing Case Studies as part of the evaluation of our Tackling Inequalities Fund </w:t>
            </w:r>
            <w:r w:rsidR="00C70B71">
              <w:rPr>
                <w:bCs/>
              </w:rPr>
              <w:t xml:space="preserve">(TIF) </w:t>
            </w:r>
            <w:r>
              <w:rPr>
                <w:bCs/>
              </w:rPr>
              <w:t xml:space="preserve">projects including a return on investment focus.  </w:t>
            </w:r>
            <w:r w:rsidR="00C70B71">
              <w:rPr>
                <w:bCs/>
              </w:rPr>
              <w:t xml:space="preserve">We have developed relationships with a number of new community groups which has widened our reach into the local area.  Our focus for Phase 2 projects </w:t>
            </w:r>
            <w:r w:rsidR="00462A46">
              <w:rPr>
                <w:bCs/>
              </w:rPr>
              <w:t xml:space="preserve">is to </w:t>
            </w:r>
            <w:r w:rsidR="00C70B71">
              <w:rPr>
                <w:bCs/>
              </w:rPr>
              <w:t xml:space="preserve">work with long term health conditions and disability audiences.  </w:t>
            </w:r>
          </w:p>
          <w:p w14:paraId="4C56A0B5" w14:textId="77777777" w:rsidR="00C70B71" w:rsidRDefault="00C70B71" w:rsidP="00454943">
            <w:pPr>
              <w:rPr>
                <w:bCs/>
              </w:rPr>
            </w:pPr>
          </w:p>
          <w:p w14:paraId="7B49BE2E" w14:textId="39A82D6F" w:rsidR="00936B40" w:rsidRDefault="00C70B71" w:rsidP="00454943">
            <w:pPr>
              <w:rPr>
                <w:bCs/>
              </w:rPr>
            </w:pPr>
            <w:r>
              <w:rPr>
                <w:bCs/>
              </w:rPr>
              <w:t xml:space="preserve">There are a range of issues affecting clubs and community groups currently including capacity, venues and funding.  The rule of 6 has increased inactivity and there </w:t>
            </w:r>
            <w:r w:rsidR="00462A46">
              <w:rPr>
                <w:bCs/>
              </w:rPr>
              <w:t>will be</w:t>
            </w:r>
            <w:r>
              <w:rPr>
                <w:bCs/>
              </w:rPr>
              <w:t xml:space="preserve"> different challenges for groups during the winter months.</w:t>
            </w:r>
            <w:r w:rsidR="00B22188">
              <w:rPr>
                <w:bCs/>
              </w:rPr>
              <w:t xml:space="preserve">  Some clubs rely heavily on social income.  There is a general trend of club officials taking a step back perhaps due to age and not feeling as though they are in a position to take the club forward.  There is a reluctance to travel on public transport for those without their own transport.  It is difficult to respond to local restrictions </w:t>
            </w:r>
            <w:r w:rsidR="00462A46">
              <w:rPr>
                <w:bCs/>
              </w:rPr>
              <w:t xml:space="preserve">quickly </w:t>
            </w:r>
            <w:r w:rsidR="00B22188">
              <w:rPr>
                <w:bCs/>
              </w:rPr>
              <w:t>that are introduced with</w:t>
            </w:r>
            <w:r w:rsidR="007D21C1">
              <w:rPr>
                <w:bCs/>
              </w:rPr>
              <w:t>in</w:t>
            </w:r>
            <w:r w:rsidR="00B22188">
              <w:rPr>
                <w:bCs/>
              </w:rPr>
              <w:t xml:space="preserve"> a very short timescale.</w:t>
            </w:r>
            <w:r w:rsidR="00435AB7">
              <w:rPr>
                <w:bCs/>
              </w:rPr>
              <w:t xml:space="preserve">  Isolation is an escalating problem linked to mental health.</w:t>
            </w:r>
            <w:r>
              <w:rPr>
                <w:bCs/>
              </w:rPr>
              <w:t xml:space="preserve"> </w:t>
            </w:r>
          </w:p>
          <w:p w14:paraId="6FCB7654" w14:textId="6B876D39" w:rsidR="00936B40" w:rsidRDefault="00936B40" w:rsidP="00454943">
            <w:pPr>
              <w:rPr>
                <w:bCs/>
              </w:rPr>
            </w:pPr>
          </w:p>
          <w:p w14:paraId="45761586" w14:textId="50DAA4C9" w:rsidR="00936B40" w:rsidRPr="00936B40" w:rsidRDefault="00936B40" w:rsidP="00454943">
            <w:pPr>
              <w:rPr>
                <w:b/>
              </w:rPr>
            </w:pPr>
            <w:r w:rsidRPr="00936B40">
              <w:rPr>
                <w:b/>
              </w:rPr>
              <w:t>Action – Paul Kreczak to provide details of a school that can host a netball club to Claire Tennyson</w:t>
            </w:r>
          </w:p>
          <w:p w14:paraId="0630EC7C" w14:textId="77777777" w:rsidR="00936B40" w:rsidRDefault="00936B40" w:rsidP="00454943">
            <w:pPr>
              <w:rPr>
                <w:bCs/>
              </w:rPr>
            </w:pPr>
          </w:p>
          <w:p w14:paraId="6187E792" w14:textId="6EF7DB7C" w:rsidR="00DB5C91" w:rsidRDefault="00936B40" w:rsidP="00454943">
            <w:pPr>
              <w:rPr>
                <w:b/>
              </w:rPr>
            </w:pPr>
            <w:r w:rsidRPr="00936B40">
              <w:rPr>
                <w:b/>
              </w:rPr>
              <w:t>Action – Paul Kreczak to circulate Covid-19 Response Presentation</w:t>
            </w:r>
            <w:r w:rsidR="0060423D" w:rsidRPr="00936B40">
              <w:rPr>
                <w:b/>
              </w:rPr>
              <w:t xml:space="preserve">   </w:t>
            </w:r>
          </w:p>
          <w:p w14:paraId="35AC1FD4" w14:textId="274DE48E" w:rsidR="007D21C1" w:rsidRDefault="007D21C1" w:rsidP="00454943">
            <w:pPr>
              <w:rPr>
                <w:b/>
              </w:rPr>
            </w:pPr>
          </w:p>
          <w:p w14:paraId="7245DB92" w14:textId="7BE0D44A" w:rsidR="007D21C1" w:rsidRPr="00936B40" w:rsidRDefault="007D21C1" w:rsidP="00454943">
            <w:pPr>
              <w:rPr>
                <w:b/>
              </w:rPr>
            </w:pPr>
            <w:r>
              <w:rPr>
                <w:b/>
              </w:rPr>
              <w:t>Action – JL</w:t>
            </w:r>
            <w:r w:rsidR="00435AB7">
              <w:rPr>
                <w:b/>
              </w:rPr>
              <w:t>, MJ</w:t>
            </w:r>
            <w:r>
              <w:rPr>
                <w:b/>
              </w:rPr>
              <w:t xml:space="preserve"> and PK to revisit the 4 local groups </w:t>
            </w:r>
            <w:r w:rsidR="00435AB7">
              <w:rPr>
                <w:b/>
              </w:rPr>
              <w:t>within 2-3 weeks and introduce specialist knowledge on residential care to identify local solutions for our target market of those with long term health conditions.</w:t>
            </w:r>
            <w:r>
              <w:rPr>
                <w:b/>
              </w:rPr>
              <w:t xml:space="preserve"> </w:t>
            </w:r>
            <w:r w:rsidR="00435AB7">
              <w:rPr>
                <w:b/>
              </w:rPr>
              <w:t xml:space="preserve"> D</w:t>
            </w:r>
            <w:r>
              <w:rPr>
                <w:b/>
              </w:rPr>
              <w:t xml:space="preserve">evelop an Action Plan covering the Covid-19 themes with the flexibility to adapt as local restrictions change to continue supporting partners and stakeholders.   Circulate draft Action Plan to Directors for comments.  </w:t>
            </w:r>
          </w:p>
          <w:p w14:paraId="3733FD32" w14:textId="77777777" w:rsidR="002D3BF1" w:rsidRDefault="002D3BF1" w:rsidP="002D3BF1"/>
          <w:p w14:paraId="60853D54" w14:textId="77777777" w:rsidR="00F16E82" w:rsidRPr="00401FE5" w:rsidRDefault="00F16E82" w:rsidP="00F16E82"/>
        </w:tc>
      </w:tr>
      <w:tr w:rsidR="008A09BF" w:rsidRPr="00DE51E9" w14:paraId="72488E35" w14:textId="77777777" w:rsidTr="00596702">
        <w:trPr>
          <w:trHeight w:val="699"/>
        </w:trPr>
        <w:tc>
          <w:tcPr>
            <w:tcW w:w="817" w:type="dxa"/>
          </w:tcPr>
          <w:p w14:paraId="68B70F04" w14:textId="77777777" w:rsidR="008A09BF" w:rsidRDefault="00C91BD0" w:rsidP="006B04C3">
            <w:r>
              <w:t>2</w:t>
            </w:r>
            <w:r w:rsidR="008A09BF">
              <w:t xml:space="preserve">. </w:t>
            </w:r>
          </w:p>
        </w:tc>
        <w:tc>
          <w:tcPr>
            <w:tcW w:w="9781" w:type="dxa"/>
          </w:tcPr>
          <w:p w14:paraId="3DBC8457" w14:textId="77777777" w:rsidR="00DB5C91" w:rsidRPr="007D792A" w:rsidRDefault="00DB5C91" w:rsidP="00DB5C91">
            <w:pPr>
              <w:rPr>
                <w:b/>
              </w:rPr>
            </w:pPr>
            <w:r w:rsidRPr="007D792A">
              <w:rPr>
                <w:b/>
              </w:rPr>
              <w:t>Ordinary Business</w:t>
            </w:r>
          </w:p>
          <w:p w14:paraId="042DCBD6" w14:textId="77777777" w:rsidR="00DB5C91" w:rsidRDefault="00DB5C91" w:rsidP="00DB5C91"/>
          <w:p w14:paraId="6BF17621" w14:textId="77777777" w:rsidR="00DB5C91" w:rsidRPr="00EA28FD" w:rsidRDefault="00DB5C91" w:rsidP="00DB5C91">
            <w:pPr>
              <w:rPr>
                <w:b/>
              </w:rPr>
            </w:pPr>
            <w:r w:rsidRPr="00EA28FD">
              <w:rPr>
                <w:b/>
              </w:rPr>
              <w:t>Declarations of interest</w:t>
            </w:r>
          </w:p>
          <w:p w14:paraId="294DC255" w14:textId="77777777" w:rsidR="00DB5C91" w:rsidRDefault="00DB5C91" w:rsidP="00DB5C91">
            <w:r>
              <w:t>None</w:t>
            </w:r>
          </w:p>
          <w:p w14:paraId="2724F18D" w14:textId="77777777" w:rsidR="00DB5C91" w:rsidRDefault="00DB5C91" w:rsidP="00DB5C91"/>
          <w:p w14:paraId="4E2272D3" w14:textId="3DAD2A6D" w:rsidR="00DB5C91" w:rsidRDefault="00DB5C91" w:rsidP="00DB5C91">
            <w:pPr>
              <w:rPr>
                <w:b/>
              </w:rPr>
            </w:pPr>
            <w:r>
              <w:rPr>
                <w:b/>
              </w:rPr>
              <w:lastRenderedPageBreak/>
              <w:t>Minutes of meeting 13 January 2020</w:t>
            </w:r>
          </w:p>
          <w:p w14:paraId="1A9BFAD8" w14:textId="77777777" w:rsidR="00DB5C91" w:rsidRPr="004035E8" w:rsidRDefault="00DB5C91" w:rsidP="00DB5C91">
            <w:r w:rsidRPr="004035E8">
              <w:t>The minutes were agreed as an accurate record of the meeting.</w:t>
            </w:r>
          </w:p>
          <w:p w14:paraId="603369D9" w14:textId="77777777" w:rsidR="006C62A7" w:rsidRDefault="006C62A7" w:rsidP="00B03CA6">
            <w:pPr>
              <w:rPr>
                <w:b/>
              </w:rPr>
            </w:pPr>
          </w:p>
          <w:p w14:paraId="3DBB679E" w14:textId="37416F90" w:rsidR="00707A8A" w:rsidRDefault="00707A8A" w:rsidP="00707A8A">
            <w:pPr>
              <w:rPr>
                <w:b/>
              </w:rPr>
            </w:pPr>
            <w:r>
              <w:rPr>
                <w:b/>
              </w:rPr>
              <w:t>Action to be carried forward from 18 May – explore options for joint working with Let’s Go Tees Valley and Tees Valley Combined Authority relating to active travel.  Geoff offered to support with this area of work. (JL &amp; GB)</w:t>
            </w:r>
          </w:p>
          <w:p w14:paraId="492D84B2" w14:textId="77777777" w:rsidR="001D2A17" w:rsidRPr="0030066F" w:rsidRDefault="001D2A17" w:rsidP="0099189F"/>
        </w:tc>
      </w:tr>
      <w:tr w:rsidR="00C91BD0" w:rsidRPr="00DE51E9" w14:paraId="1888604C" w14:textId="77777777" w:rsidTr="00596702">
        <w:trPr>
          <w:trHeight w:val="699"/>
        </w:trPr>
        <w:tc>
          <w:tcPr>
            <w:tcW w:w="817" w:type="dxa"/>
          </w:tcPr>
          <w:p w14:paraId="64847685" w14:textId="77777777" w:rsidR="00C91BD0" w:rsidRDefault="00C91BD0" w:rsidP="006B04C3">
            <w:r>
              <w:lastRenderedPageBreak/>
              <w:t xml:space="preserve">3. </w:t>
            </w:r>
            <w:r>
              <w:tab/>
            </w:r>
          </w:p>
        </w:tc>
        <w:tc>
          <w:tcPr>
            <w:tcW w:w="9781" w:type="dxa"/>
          </w:tcPr>
          <w:p w14:paraId="30185F4F" w14:textId="03E3DB50" w:rsidR="00DB5C91" w:rsidRDefault="00DB5C91" w:rsidP="00DB5C91">
            <w:pPr>
              <w:contextualSpacing/>
              <w:rPr>
                <w:rFonts w:cs="Arial"/>
                <w:b/>
                <w:bCs/>
              </w:rPr>
            </w:pPr>
            <w:r w:rsidRPr="00F80BB8">
              <w:rPr>
                <w:rFonts w:cs="Arial"/>
                <w:b/>
                <w:bCs/>
              </w:rPr>
              <w:t>Strategic Reports</w:t>
            </w:r>
          </w:p>
          <w:p w14:paraId="57613353" w14:textId="46FAD7E2" w:rsidR="00462A46" w:rsidRDefault="00462A46" w:rsidP="00DB5C91">
            <w:pPr>
              <w:contextualSpacing/>
              <w:rPr>
                <w:rFonts w:cs="Arial"/>
                <w:b/>
                <w:bCs/>
              </w:rPr>
            </w:pPr>
          </w:p>
          <w:p w14:paraId="2038E60D" w14:textId="4251974C" w:rsidR="00462A46" w:rsidRDefault="0099189F" w:rsidP="00DB5C91">
            <w:pPr>
              <w:contextualSpacing/>
              <w:rPr>
                <w:rFonts w:cs="Arial"/>
                <w:b/>
                <w:bCs/>
              </w:rPr>
            </w:pPr>
            <w:r>
              <w:rPr>
                <w:rFonts w:cs="Arial"/>
                <w:b/>
                <w:bCs/>
              </w:rPr>
              <w:t xml:space="preserve">Partnership Board </w:t>
            </w:r>
            <w:r w:rsidR="00462A46">
              <w:rPr>
                <w:rFonts w:cs="Arial"/>
                <w:b/>
                <w:bCs/>
              </w:rPr>
              <w:t>Governance</w:t>
            </w:r>
            <w:r>
              <w:rPr>
                <w:rFonts w:cs="Arial"/>
                <w:b/>
                <w:bCs/>
              </w:rPr>
              <w:t xml:space="preserve"> and Chair</w:t>
            </w:r>
          </w:p>
          <w:p w14:paraId="41AE08BF" w14:textId="5FE7C3CD" w:rsidR="00462A46" w:rsidRDefault="00462A46" w:rsidP="00DB5C91">
            <w:pPr>
              <w:contextualSpacing/>
              <w:rPr>
                <w:rFonts w:cs="Arial"/>
                <w:b/>
                <w:bCs/>
              </w:rPr>
            </w:pPr>
          </w:p>
          <w:p w14:paraId="28E6C401" w14:textId="3AE4BE6F" w:rsidR="0099189F" w:rsidRDefault="0099189F" w:rsidP="0099189F">
            <w:pPr>
              <w:rPr>
                <w:bCs/>
              </w:rPr>
            </w:pPr>
            <w:r w:rsidRPr="00707A8A">
              <w:rPr>
                <w:bCs/>
              </w:rPr>
              <w:t xml:space="preserve">Mike </w:t>
            </w:r>
            <w:r>
              <w:rPr>
                <w:bCs/>
              </w:rPr>
              <w:t xml:space="preserve">stepped down from his role as Chair after the May meeting and all Directors </w:t>
            </w:r>
            <w:r>
              <w:rPr>
                <w:bCs/>
              </w:rPr>
              <w:t>unanimously</w:t>
            </w:r>
            <w:r>
              <w:rPr>
                <w:bCs/>
              </w:rPr>
              <w:t xml:space="preserve"> agreed that the Vice Chair Geoff Brown should take the Chair’s role with immediate effect.  Geoff will begin his new role at a time when the Partnership has solid foundations and solid finances with the flexibility to adapt in the future if necessary. </w:t>
            </w:r>
          </w:p>
          <w:p w14:paraId="37FA1D5A" w14:textId="77777777" w:rsidR="0099189F" w:rsidRDefault="0099189F" w:rsidP="0099189F">
            <w:pPr>
              <w:rPr>
                <w:bCs/>
              </w:rPr>
            </w:pPr>
          </w:p>
          <w:p w14:paraId="1144C803" w14:textId="77777777" w:rsidR="0099189F" w:rsidRDefault="0099189F" w:rsidP="0099189F">
            <w:pPr>
              <w:rPr>
                <w:bCs/>
              </w:rPr>
            </w:pPr>
            <w:r>
              <w:rPr>
                <w:bCs/>
              </w:rPr>
              <w:t>Sara McIntyre has retired as a Director, she joined the Board in February 2016 and has been a huge asset to the Partnership especially in terms of her contribution to various sub groups and thanks were expressed for her support over the last 4 years.</w:t>
            </w:r>
          </w:p>
          <w:p w14:paraId="16B9C50D" w14:textId="77777777" w:rsidR="0099189F" w:rsidRDefault="0099189F" w:rsidP="0099189F">
            <w:pPr>
              <w:rPr>
                <w:bCs/>
              </w:rPr>
            </w:pPr>
          </w:p>
          <w:p w14:paraId="6FC952C5" w14:textId="77777777" w:rsidR="0099189F" w:rsidRDefault="0099189F" w:rsidP="0099189F">
            <w:pPr>
              <w:rPr>
                <w:bCs/>
              </w:rPr>
            </w:pPr>
            <w:r>
              <w:rPr>
                <w:bCs/>
              </w:rPr>
              <w:t>Jean’s retirement date is 30 November 2020.</w:t>
            </w:r>
          </w:p>
          <w:p w14:paraId="1979419C" w14:textId="77777777" w:rsidR="0099189F" w:rsidRDefault="0099189F" w:rsidP="0099189F">
            <w:pPr>
              <w:rPr>
                <w:bCs/>
              </w:rPr>
            </w:pPr>
          </w:p>
          <w:p w14:paraId="58FD31F4" w14:textId="77777777" w:rsidR="0099189F" w:rsidRDefault="0099189F" w:rsidP="0099189F">
            <w:pPr>
              <w:rPr>
                <w:bCs/>
              </w:rPr>
            </w:pPr>
            <w:bookmarkStart w:id="0" w:name="_GoBack"/>
            <w:bookmarkEnd w:id="0"/>
            <w:r>
              <w:rPr>
                <w:bCs/>
              </w:rPr>
              <w:t>Sport England require that we continue to meet Tier 3 of the Governance Code and there are currently no issues regarding the length of service of any Directors.</w:t>
            </w:r>
          </w:p>
          <w:p w14:paraId="04724FE9" w14:textId="77777777" w:rsidR="0099189F" w:rsidRDefault="0099189F" w:rsidP="0099189F">
            <w:pPr>
              <w:rPr>
                <w:bCs/>
              </w:rPr>
            </w:pPr>
          </w:p>
          <w:p w14:paraId="30705132" w14:textId="77777777" w:rsidR="0099189F" w:rsidRPr="00F40510" w:rsidRDefault="0099189F" w:rsidP="0099189F">
            <w:pPr>
              <w:rPr>
                <w:b/>
              </w:rPr>
            </w:pPr>
            <w:r w:rsidRPr="0060423D">
              <w:rPr>
                <w:b/>
              </w:rPr>
              <w:t>Action – CW to circulate the updated Diversity Action Plan</w:t>
            </w:r>
          </w:p>
          <w:p w14:paraId="6180E53A" w14:textId="77777777" w:rsidR="0099189F" w:rsidRPr="00F80BB8" w:rsidRDefault="0099189F" w:rsidP="00DB5C91">
            <w:pPr>
              <w:contextualSpacing/>
              <w:rPr>
                <w:rFonts w:cs="Arial"/>
                <w:b/>
                <w:bCs/>
              </w:rPr>
            </w:pPr>
          </w:p>
          <w:p w14:paraId="320D321E" w14:textId="77777777" w:rsidR="00DB5C91" w:rsidRPr="00F80BB8" w:rsidRDefault="00DB5C91" w:rsidP="00DB5C91">
            <w:pPr>
              <w:pStyle w:val="ListParagraph"/>
              <w:rPr>
                <w:rFonts w:cs="Arial"/>
                <w:b/>
                <w:bCs/>
              </w:rPr>
            </w:pPr>
          </w:p>
          <w:p w14:paraId="54C71971" w14:textId="0E94CA1A" w:rsidR="00DB5C91" w:rsidRDefault="00DB5C91" w:rsidP="00F80BB8">
            <w:pPr>
              <w:contextualSpacing/>
              <w:rPr>
                <w:rFonts w:cs="Arial"/>
                <w:b/>
                <w:bCs/>
              </w:rPr>
            </w:pPr>
            <w:r w:rsidRPr="00F80BB8">
              <w:rPr>
                <w:rFonts w:cs="Arial"/>
                <w:b/>
                <w:bCs/>
              </w:rPr>
              <w:t>Executive Director Recruitment</w:t>
            </w:r>
          </w:p>
          <w:p w14:paraId="7D19FA2B" w14:textId="689F42B3" w:rsidR="00F80BB8" w:rsidRDefault="00F80BB8" w:rsidP="00F80BB8">
            <w:pPr>
              <w:contextualSpacing/>
              <w:rPr>
                <w:rFonts w:cs="Arial"/>
                <w:b/>
                <w:bCs/>
              </w:rPr>
            </w:pPr>
          </w:p>
          <w:p w14:paraId="40CEA944" w14:textId="57143852" w:rsidR="00F80BB8" w:rsidRPr="00F80BB8" w:rsidRDefault="00F80BB8" w:rsidP="00F80BB8">
            <w:pPr>
              <w:contextualSpacing/>
              <w:rPr>
                <w:rFonts w:cs="Arial"/>
              </w:rPr>
            </w:pPr>
            <w:r>
              <w:rPr>
                <w:rFonts w:cs="Arial"/>
              </w:rPr>
              <w:t>No declarations of interest were raised.</w:t>
            </w:r>
          </w:p>
          <w:p w14:paraId="63673891" w14:textId="09F1EB78" w:rsidR="00F80BB8" w:rsidRDefault="00F80BB8" w:rsidP="00F80BB8">
            <w:pPr>
              <w:contextualSpacing/>
              <w:rPr>
                <w:rFonts w:cs="Arial"/>
                <w:b/>
                <w:bCs/>
              </w:rPr>
            </w:pPr>
          </w:p>
          <w:p w14:paraId="144D8986" w14:textId="746A8DA0" w:rsidR="00F80BB8" w:rsidRDefault="00F80BB8" w:rsidP="00F80BB8">
            <w:pPr>
              <w:contextualSpacing/>
              <w:rPr>
                <w:rFonts w:cs="Arial"/>
              </w:rPr>
            </w:pPr>
            <w:r>
              <w:rPr>
                <w:rFonts w:cs="Arial"/>
              </w:rPr>
              <w:t>Geoff Brown is leading the recruitment process through the Nominations Committee for our new Executive Director with the Recruitment Agency Badenoch and Clark funded by Sport England.  The deadline for applications was the 4 October with the following response</w:t>
            </w:r>
            <w:r w:rsidR="0099189F">
              <w:rPr>
                <w:rFonts w:cs="Arial"/>
              </w:rPr>
              <w:t>s</w:t>
            </w:r>
            <w:r>
              <w:rPr>
                <w:rFonts w:cs="Arial"/>
              </w:rPr>
              <w:t>;</w:t>
            </w:r>
          </w:p>
          <w:p w14:paraId="20E31770" w14:textId="216642CD" w:rsidR="00F80BB8" w:rsidRDefault="00F80BB8" w:rsidP="00F80BB8">
            <w:pPr>
              <w:pStyle w:val="ListParagraph"/>
              <w:numPr>
                <w:ilvl w:val="0"/>
                <w:numId w:val="30"/>
              </w:numPr>
              <w:contextualSpacing/>
              <w:rPr>
                <w:rFonts w:cs="Arial"/>
              </w:rPr>
            </w:pPr>
            <w:r>
              <w:rPr>
                <w:rFonts w:cs="Arial"/>
              </w:rPr>
              <w:t>147 requests for the recruitment pack</w:t>
            </w:r>
          </w:p>
          <w:p w14:paraId="6B1D7B73" w14:textId="40FC0CE2" w:rsidR="00F80BB8" w:rsidRDefault="00F80BB8" w:rsidP="00F80BB8">
            <w:pPr>
              <w:pStyle w:val="ListParagraph"/>
              <w:numPr>
                <w:ilvl w:val="0"/>
                <w:numId w:val="30"/>
              </w:numPr>
              <w:contextualSpacing/>
              <w:rPr>
                <w:rFonts w:cs="Arial"/>
              </w:rPr>
            </w:pPr>
            <w:r>
              <w:rPr>
                <w:rFonts w:cs="Arial"/>
              </w:rPr>
              <w:t>76 applications</w:t>
            </w:r>
          </w:p>
          <w:p w14:paraId="4F3E8A62" w14:textId="166DC1B5" w:rsidR="00F80BB8" w:rsidRDefault="00F80BB8" w:rsidP="00F80BB8">
            <w:pPr>
              <w:pStyle w:val="ListParagraph"/>
              <w:numPr>
                <w:ilvl w:val="0"/>
                <w:numId w:val="30"/>
              </w:numPr>
              <w:contextualSpacing/>
              <w:rPr>
                <w:rFonts w:cs="Arial"/>
              </w:rPr>
            </w:pPr>
            <w:r>
              <w:rPr>
                <w:rFonts w:cs="Arial"/>
              </w:rPr>
              <w:t>47 don’t meet the criteria</w:t>
            </w:r>
          </w:p>
          <w:p w14:paraId="0BAD07FC" w14:textId="08635688" w:rsidR="00F80BB8" w:rsidRDefault="00F80BB8" w:rsidP="00F80BB8">
            <w:pPr>
              <w:pStyle w:val="ListParagraph"/>
              <w:numPr>
                <w:ilvl w:val="0"/>
                <w:numId w:val="30"/>
              </w:numPr>
              <w:contextualSpacing/>
              <w:rPr>
                <w:rFonts w:cs="Arial"/>
              </w:rPr>
            </w:pPr>
            <w:r>
              <w:rPr>
                <w:rFonts w:cs="Arial"/>
              </w:rPr>
              <w:t>29 potential candidates</w:t>
            </w:r>
          </w:p>
          <w:p w14:paraId="65FB52E1" w14:textId="77777777" w:rsidR="00D3179F" w:rsidRPr="00D3179F" w:rsidRDefault="00D3179F" w:rsidP="00D3179F">
            <w:pPr>
              <w:contextualSpacing/>
              <w:rPr>
                <w:rFonts w:cs="Arial"/>
              </w:rPr>
            </w:pPr>
          </w:p>
          <w:p w14:paraId="45852EDF" w14:textId="6BB82762" w:rsidR="00F80BB8" w:rsidRPr="00F80BB8" w:rsidRDefault="00F80BB8" w:rsidP="00F80BB8">
            <w:pPr>
              <w:contextualSpacing/>
              <w:rPr>
                <w:rFonts w:cs="Arial"/>
              </w:rPr>
            </w:pPr>
            <w:r>
              <w:rPr>
                <w:rFonts w:cs="Arial"/>
              </w:rPr>
              <w:t>There will be 5 members of the interview panel based on stakeholder interest; Sport England, Teesside Unive</w:t>
            </w:r>
            <w:r w:rsidR="00D3179F">
              <w:rPr>
                <w:rFonts w:cs="Arial"/>
              </w:rPr>
              <w:t>r</w:t>
            </w:r>
            <w:r>
              <w:rPr>
                <w:rFonts w:cs="Arial"/>
              </w:rPr>
              <w:t>sity, Steve Chaytor, Geoff Brown and Simon Lee.</w:t>
            </w:r>
            <w:r w:rsidR="00D3179F">
              <w:rPr>
                <w:rFonts w:cs="Arial"/>
              </w:rPr>
              <w:t xml:space="preserve">  It is hoped that there will be a handover period between Jean and the new person.</w:t>
            </w:r>
          </w:p>
          <w:p w14:paraId="0C304534" w14:textId="77777777" w:rsidR="00F80BB8" w:rsidRPr="00F80BB8" w:rsidRDefault="00F80BB8" w:rsidP="00F80BB8">
            <w:pPr>
              <w:contextualSpacing/>
              <w:rPr>
                <w:rFonts w:cs="Arial"/>
                <w:b/>
                <w:bCs/>
              </w:rPr>
            </w:pPr>
          </w:p>
          <w:p w14:paraId="7527EC59" w14:textId="373FB1E1" w:rsidR="00DB5C91" w:rsidRDefault="00DB5C91" w:rsidP="00D3179F">
            <w:pPr>
              <w:contextualSpacing/>
              <w:rPr>
                <w:rFonts w:cs="Arial"/>
                <w:b/>
                <w:bCs/>
              </w:rPr>
            </w:pPr>
            <w:r w:rsidRPr="00D3179F">
              <w:rPr>
                <w:rFonts w:cs="Arial"/>
                <w:b/>
                <w:bCs/>
              </w:rPr>
              <w:t>Finance Report</w:t>
            </w:r>
          </w:p>
          <w:p w14:paraId="2197C5EE" w14:textId="5690EFFC" w:rsidR="00D3179F" w:rsidRDefault="00D3179F" w:rsidP="00D3179F">
            <w:pPr>
              <w:contextualSpacing/>
              <w:rPr>
                <w:rFonts w:cs="Arial"/>
                <w:b/>
                <w:bCs/>
              </w:rPr>
            </w:pPr>
          </w:p>
          <w:p w14:paraId="0F07FF35" w14:textId="77777777" w:rsidR="00D3179F" w:rsidRDefault="00D3179F" w:rsidP="00D3179F">
            <w:pPr>
              <w:contextualSpacing/>
              <w:rPr>
                <w:rFonts w:cs="Arial"/>
              </w:rPr>
            </w:pPr>
            <w:r w:rsidRPr="00D3179F">
              <w:rPr>
                <w:rFonts w:cs="Arial"/>
              </w:rPr>
              <w:t xml:space="preserve">There are </w:t>
            </w:r>
            <w:r>
              <w:rPr>
                <w:rFonts w:cs="Arial"/>
              </w:rPr>
              <w:t>no significant variances to report and we are in the positive situation of not owning premises.</w:t>
            </w:r>
          </w:p>
          <w:p w14:paraId="79C69AB6" w14:textId="77777777" w:rsidR="00D3179F" w:rsidRDefault="00D3179F" w:rsidP="00D3179F">
            <w:pPr>
              <w:contextualSpacing/>
              <w:rPr>
                <w:rFonts w:cs="Arial"/>
              </w:rPr>
            </w:pPr>
          </w:p>
          <w:p w14:paraId="014EE275" w14:textId="77777777" w:rsidR="001D61AD" w:rsidRDefault="00D3179F" w:rsidP="00D3179F">
            <w:pPr>
              <w:contextualSpacing/>
              <w:rPr>
                <w:rFonts w:cs="Arial"/>
              </w:rPr>
            </w:pPr>
            <w:r>
              <w:rPr>
                <w:rFonts w:cs="Arial"/>
              </w:rPr>
              <w:t>The main challenges include Yes! Coach which is funded from Reserves and the development of this new service has been negatively affected by Covid 19.  The Yes! Coach Manager, Mark Dobinson ha</w:t>
            </w:r>
            <w:r w:rsidR="003A27F8">
              <w:rPr>
                <w:rFonts w:cs="Arial"/>
              </w:rPr>
              <w:t xml:space="preserve">s been </w:t>
            </w:r>
            <w:r w:rsidR="007B068C">
              <w:t xml:space="preserve">temporarily </w:t>
            </w:r>
            <w:r w:rsidR="001D61AD">
              <w:t xml:space="preserve">asked to </w:t>
            </w:r>
            <w:r w:rsidR="007B068C">
              <w:t>lead the new Club Matters work for two and a half days each week</w:t>
            </w:r>
            <w:r w:rsidR="007B068C">
              <w:rPr>
                <w:rFonts w:cs="Arial"/>
              </w:rPr>
              <w:t xml:space="preserve"> </w:t>
            </w:r>
            <w:r w:rsidR="003A27F8">
              <w:rPr>
                <w:rFonts w:cs="Arial"/>
              </w:rPr>
              <w:t xml:space="preserve">until 1 March 2021.  The Yes! Coach </w:t>
            </w:r>
            <w:r w:rsidR="003A27F8">
              <w:rPr>
                <w:rFonts w:cs="Arial"/>
              </w:rPr>
              <w:lastRenderedPageBreak/>
              <w:t xml:space="preserve">working group will be re-established to review the situation and decide on the way forward.  </w:t>
            </w:r>
          </w:p>
          <w:p w14:paraId="50C271FF" w14:textId="77777777" w:rsidR="001D61AD" w:rsidRDefault="001D61AD" w:rsidP="00D3179F">
            <w:pPr>
              <w:contextualSpacing/>
              <w:rPr>
                <w:rFonts w:cs="Arial"/>
              </w:rPr>
            </w:pPr>
          </w:p>
          <w:p w14:paraId="6E3CEB86" w14:textId="1D7AD21A" w:rsidR="0034589A" w:rsidRDefault="001D61AD" w:rsidP="00D3179F">
            <w:pPr>
              <w:contextualSpacing/>
              <w:rPr>
                <w:rFonts w:cs="Arial"/>
              </w:rPr>
            </w:pPr>
            <w:r>
              <w:rPr>
                <w:rFonts w:cs="Arial"/>
              </w:rPr>
              <w:t xml:space="preserve">The </w:t>
            </w:r>
            <w:r w:rsidR="003A27F8">
              <w:rPr>
                <w:rFonts w:cs="Arial"/>
              </w:rPr>
              <w:t xml:space="preserve">Youth Employment Initiative has also been affected by the pandemic and payment is based on outcomes therefore we are unable to fund this programme through reserves.  </w:t>
            </w:r>
          </w:p>
          <w:p w14:paraId="38E394DA" w14:textId="77777777" w:rsidR="0034589A" w:rsidRDefault="0034589A" w:rsidP="00D3179F">
            <w:pPr>
              <w:contextualSpacing/>
              <w:rPr>
                <w:rFonts w:cs="Arial"/>
              </w:rPr>
            </w:pPr>
          </w:p>
          <w:p w14:paraId="11537D0D" w14:textId="2D3185C2" w:rsidR="00D3179F" w:rsidRDefault="0034589A" w:rsidP="00D3179F">
            <w:pPr>
              <w:contextualSpacing/>
              <w:rPr>
                <w:rFonts w:cs="Arial"/>
              </w:rPr>
            </w:pPr>
            <w:r>
              <w:rPr>
                <w:rFonts w:cs="Arial"/>
              </w:rPr>
              <w:t xml:space="preserve">5 virtual interviews have taken place for the Talent Plan Manager role and second interviews with two </w:t>
            </w:r>
            <w:r w:rsidR="007B068C">
              <w:rPr>
                <w:rFonts w:cs="Arial"/>
              </w:rPr>
              <w:t>candidates</w:t>
            </w:r>
            <w:r>
              <w:rPr>
                <w:rFonts w:cs="Arial"/>
              </w:rPr>
              <w:t xml:space="preserve"> will take place on </w:t>
            </w:r>
            <w:r w:rsidR="007B068C">
              <w:rPr>
                <w:rFonts w:cs="Arial"/>
              </w:rPr>
              <w:t>9 October.</w:t>
            </w:r>
            <w:r w:rsidR="00D3179F">
              <w:rPr>
                <w:rFonts w:cs="Arial"/>
              </w:rPr>
              <w:t xml:space="preserve">   </w:t>
            </w:r>
          </w:p>
          <w:p w14:paraId="5FE51BE5" w14:textId="736C17C6" w:rsidR="007B068C" w:rsidRDefault="007B068C" w:rsidP="00D3179F">
            <w:pPr>
              <w:contextualSpacing/>
              <w:rPr>
                <w:rFonts w:cs="Arial"/>
              </w:rPr>
            </w:pPr>
          </w:p>
          <w:p w14:paraId="14D9033D" w14:textId="00097F97" w:rsidR="007B068C" w:rsidRPr="007B068C" w:rsidRDefault="007B068C" w:rsidP="00D3179F">
            <w:pPr>
              <w:contextualSpacing/>
              <w:rPr>
                <w:rFonts w:cs="Arial"/>
                <w:b/>
                <w:bCs/>
              </w:rPr>
            </w:pPr>
            <w:r w:rsidRPr="007B068C">
              <w:rPr>
                <w:rFonts w:cs="Arial"/>
                <w:b/>
                <w:bCs/>
              </w:rPr>
              <w:t>Action – JL to send a letter of thanks to Tim Hollingsworth</w:t>
            </w:r>
            <w:r>
              <w:rPr>
                <w:rFonts w:cs="Arial"/>
                <w:b/>
                <w:bCs/>
              </w:rPr>
              <w:t>, Chief Executive,</w:t>
            </w:r>
            <w:r w:rsidRPr="007B068C">
              <w:rPr>
                <w:rFonts w:cs="Arial"/>
                <w:b/>
                <w:bCs/>
              </w:rPr>
              <w:t xml:space="preserve"> Sport England for the security of funding to March 2022 and a summary of the infographic to highlight our work in recent months. </w:t>
            </w:r>
          </w:p>
          <w:p w14:paraId="6A31EE1B" w14:textId="77777777" w:rsidR="00F2038E" w:rsidRPr="00627CDA" w:rsidRDefault="00F2038E" w:rsidP="00DB5C91"/>
        </w:tc>
      </w:tr>
      <w:tr w:rsidR="00B44AB4" w:rsidRPr="00DE51E9" w14:paraId="4427D668" w14:textId="77777777" w:rsidTr="00596702">
        <w:trPr>
          <w:trHeight w:val="699"/>
        </w:trPr>
        <w:tc>
          <w:tcPr>
            <w:tcW w:w="817" w:type="dxa"/>
          </w:tcPr>
          <w:p w14:paraId="42E2F8F5" w14:textId="77777777" w:rsidR="00B44AB4" w:rsidRDefault="00B44AB4" w:rsidP="006B04C3">
            <w:r>
              <w:lastRenderedPageBreak/>
              <w:t>4.</w:t>
            </w:r>
          </w:p>
        </w:tc>
        <w:tc>
          <w:tcPr>
            <w:tcW w:w="9781" w:type="dxa"/>
          </w:tcPr>
          <w:p w14:paraId="6E7C0BC6" w14:textId="77777777" w:rsidR="00DB5C91" w:rsidRPr="003A4E1B" w:rsidRDefault="00DB5C91" w:rsidP="00DB5C91">
            <w:pPr>
              <w:contextualSpacing/>
              <w:rPr>
                <w:rFonts w:cs="Arial"/>
                <w:b/>
                <w:bCs/>
              </w:rPr>
            </w:pPr>
            <w:r w:rsidRPr="003A4E1B">
              <w:rPr>
                <w:rFonts w:cs="Arial"/>
                <w:b/>
                <w:bCs/>
              </w:rPr>
              <w:t>Standing Items</w:t>
            </w:r>
          </w:p>
          <w:p w14:paraId="27DC9F38" w14:textId="77777777" w:rsidR="00DB5C91" w:rsidRPr="003A4E1B" w:rsidRDefault="00DB5C91" w:rsidP="00DB5C91">
            <w:pPr>
              <w:pStyle w:val="ListParagraph"/>
              <w:rPr>
                <w:rFonts w:cs="Arial"/>
                <w:b/>
                <w:bCs/>
              </w:rPr>
            </w:pPr>
          </w:p>
          <w:p w14:paraId="55D4FD96" w14:textId="28C97AC1" w:rsidR="00DB5C91" w:rsidRDefault="00DB5C91" w:rsidP="003A4E1B">
            <w:pPr>
              <w:contextualSpacing/>
              <w:rPr>
                <w:rFonts w:cs="Arial"/>
                <w:b/>
                <w:bCs/>
              </w:rPr>
            </w:pPr>
            <w:r w:rsidRPr="003A4E1B">
              <w:rPr>
                <w:rFonts w:cs="Arial"/>
                <w:b/>
                <w:bCs/>
              </w:rPr>
              <w:t>Risk Register</w:t>
            </w:r>
          </w:p>
          <w:p w14:paraId="54771062" w14:textId="78EA372F" w:rsidR="003A4E1B" w:rsidRDefault="003A4E1B" w:rsidP="003A4E1B">
            <w:pPr>
              <w:contextualSpacing/>
              <w:rPr>
                <w:rFonts w:cs="Arial"/>
                <w:b/>
                <w:bCs/>
              </w:rPr>
            </w:pPr>
          </w:p>
          <w:p w14:paraId="4C540B4C" w14:textId="64FA0E40" w:rsidR="003A4E1B" w:rsidRDefault="003A4E1B" w:rsidP="003A4E1B">
            <w:pPr>
              <w:pStyle w:val="ListParagraph"/>
              <w:numPr>
                <w:ilvl w:val="0"/>
                <w:numId w:val="31"/>
              </w:numPr>
              <w:contextualSpacing/>
              <w:rPr>
                <w:rFonts w:cs="Arial"/>
              </w:rPr>
            </w:pPr>
            <w:r>
              <w:rPr>
                <w:rFonts w:cs="Arial"/>
              </w:rPr>
              <w:t>The new Sport England strategy will bring a new direction to our work in April 2021</w:t>
            </w:r>
          </w:p>
          <w:p w14:paraId="68019553" w14:textId="7C1B8D67" w:rsidR="003A4E1B" w:rsidRDefault="003A4E1B" w:rsidP="003A4E1B">
            <w:pPr>
              <w:pStyle w:val="ListParagraph"/>
              <w:numPr>
                <w:ilvl w:val="0"/>
                <w:numId w:val="31"/>
              </w:numPr>
              <w:contextualSpacing/>
              <w:rPr>
                <w:rFonts w:cs="Arial"/>
              </w:rPr>
            </w:pPr>
            <w:r>
              <w:rPr>
                <w:rFonts w:cs="Arial"/>
              </w:rPr>
              <w:t>Improvement Plan workshop has been postponed until the end of February 2021, a meeting is planned in the next 2 weeks with Jo Metcalfe</w:t>
            </w:r>
          </w:p>
          <w:p w14:paraId="480C997C" w14:textId="6846B526" w:rsidR="003A4E1B" w:rsidRDefault="003A4E1B" w:rsidP="003A4E1B">
            <w:pPr>
              <w:pStyle w:val="ListParagraph"/>
              <w:numPr>
                <w:ilvl w:val="0"/>
                <w:numId w:val="31"/>
              </w:numPr>
              <w:contextualSpacing/>
              <w:rPr>
                <w:rFonts w:cs="Arial"/>
              </w:rPr>
            </w:pPr>
            <w:r>
              <w:rPr>
                <w:rFonts w:cs="Arial"/>
              </w:rPr>
              <w:t>Claire Tennyson will join the Coaching Agency working group to reassess Yes! Coach</w:t>
            </w:r>
          </w:p>
          <w:p w14:paraId="4C38BA0F" w14:textId="77777777" w:rsidR="003A4E1B" w:rsidRDefault="003A4E1B" w:rsidP="003A4E1B">
            <w:pPr>
              <w:pStyle w:val="ListParagraph"/>
              <w:numPr>
                <w:ilvl w:val="0"/>
                <w:numId w:val="31"/>
              </w:numPr>
              <w:contextualSpacing/>
              <w:rPr>
                <w:rFonts w:cs="Arial"/>
              </w:rPr>
            </w:pPr>
            <w:r>
              <w:rPr>
                <w:rFonts w:cs="Arial"/>
              </w:rPr>
              <w:t>We have had a strong operational focus recently which has informed strategic conversations</w:t>
            </w:r>
          </w:p>
          <w:p w14:paraId="4F0832FD" w14:textId="3862003A" w:rsidR="0086087D" w:rsidRDefault="003A4E1B" w:rsidP="003A4E1B">
            <w:pPr>
              <w:pStyle w:val="ListParagraph"/>
              <w:numPr>
                <w:ilvl w:val="0"/>
                <w:numId w:val="31"/>
              </w:numPr>
              <w:contextualSpacing/>
              <w:rPr>
                <w:rFonts w:cs="Arial"/>
              </w:rPr>
            </w:pPr>
            <w:r>
              <w:rPr>
                <w:rFonts w:cs="Arial"/>
              </w:rPr>
              <w:t>The team will not return to the office until January 2021, some face to face meetings with partners are taking place</w:t>
            </w:r>
          </w:p>
          <w:p w14:paraId="22AF8418" w14:textId="77777777" w:rsidR="0086087D" w:rsidRDefault="0086087D" w:rsidP="0086087D">
            <w:pPr>
              <w:pStyle w:val="ListParagraph"/>
              <w:contextualSpacing/>
              <w:rPr>
                <w:rFonts w:cs="Arial"/>
              </w:rPr>
            </w:pPr>
          </w:p>
          <w:p w14:paraId="3B3D10A2" w14:textId="0D84CE92" w:rsidR="003A4E1B" w:rsidRPr="0086087D" w:rsidRDefault="0086087D" w:rsidP="003A4E1B">
            <w:pPr>
              <w:contextualSpacing/>
              <w:rPr>
                <w:rFonts w:cs="Arial"/>
              </w:rPr>
            </w:pPr>
            <w:r>
              <w:rPr>
                <w:rFonts w:cs="Arial"/>
              </w:rPr>
              <w:t>In summary the Risk Assessment captures the essence of the current situation and is strengthened by the hosting arrangement with the University, it will be necessary to keep a close brief on new risks as they emerge and existing risks if they develop.</w:t>
            </w:r>
            <w:r w:rsidR="003A4E1B" w:rsidRPr="0086087D">
              <w:rPr>
                <w:rFonts w:cs="Arial"/>
              </w:rPr>
              <w:t xml:space="preserve"> </w:t>
            </w:r>
          </w:p>
          <w:p w14:paraId="017ECF7A" w14:textId="77777777" w:rsidR="003A4E1B" w:rsidRPr="003A4E1B" w:rsidRDefault="003A4E1B" w:rsidP="003A4E1B">
            <w:pPr>
              <w:contextualSpacing/>
              <w:rPr>
                <w:rFonts w:cs="Arial"/>
                <w:b/>
                <w:bCs/>
              </w:rPr>
            </w:pPr>
          </w:p>
          <w:p w14:paraId="67113FF4" w14:textId="765A6AFB" w:rsidR="00DB5C91" w:rsidRDefault="00DB5C91" w:rsidP="0086087D">
            <w:pPr>
              <w:contextualSpacing/>
              <w:rPr>
                <w:rFonts w:cs="Arial"/>
                <w:b/>
                <w:bCs/>
              </w:rPr>
            </w:pPr>
            <w:r w:rsidRPr="0086087D">
              <w:rPr>
                <w:rFonts w:cs="Arial"/>
                <w:b/>
                <w:bCs/>
              </w:rPr>
              <w:t>Other Business</w:t>
            </w:r>
          </w:p>
          <w:p w14:paraId="05C70624" w14:textId="3F43365F" w:rsidR="0086087D" w:rsidRDefault="0086087D" w:rsidP="0086087D">
            <w:pPr>
              <w:contextualSpacing/>
              <w:rPr>
                <w:rFonts w:cs="Arial"/>
                <w:b/>
                <w:bCs/>
              </w:rPr>
            </w:pPr>
          </w:p>
          <w:p w14:paraId="1089A332" w14:textId="7A69DB32" w:rsidR="0086087D" w:rsidRPr="0086087D" w:rsidRDefault="0086087D" w:rsidP="0086087D">
            <w:pPr>
              <w:contextualSpacing/>
              <w:rPr>
                <w:rFonts w:cs="Arial"/>
              </w:rPr>
            </w:pPr>
            <w:r>
              <w:rPr>
                <w:rFonts w:cs="Arial"/>
              </w:rPr>
              <w:t xml:space="preserve">It was noted that this is Jean Lordon’s last Board Meeting, Jean has worked for the Partnership for 21 years and her commitment to sport and accessibility has been exemplary.  All the Directors will miss Jean on a personal and professional level and it has been a privilege to work with her.  We express our deep gratitude for all her work over the years and wish her a very happy, long and healthy retirement. </w:t>
            </w:r>
          </w:p>
          <w:p w14:paraId="5D98A612" w14:textId="77777777" w:rsidR="008F75FE" w:rsidRPr="00E82DDC" w:rsidRDefault="008F75FE" w:rsidP="00DB5C91">
            <w:pPr>
              <w:rPr>
                <w:b/>
              </w:rPr>
            </w:pPr>
          </w:p>
        </w:tc>
      </w:tr>
      <w:tr w:rsidR="00D377CB" w:rsidRPr="00DE51E9" w14:paraId="76772BCE" w14:textId="77777777" w:rsidTr="00596702">
        <w:trPr>
          <w:trHeight w:val="699"/>
        </w:trPr>
        <w:tc>
          <w:tcPr>
            <w:tcW w:w="817" w:type="dxa"/>
          </w:tcPr>
          <w:p w14:paraId="59506432" w14:textId="77777777" w:rsidR="00D377CB" w:rsidRPr="00DE51E9" w:rsidRDefault="009F654F" w:rsidP="006B04C3">
            <w:r>
              <w:t>6</w:t>
            </w:r>
            <w:r w:rsidR="00D377CB" w:rsidRPr="00DE51E9">
              <w:t>.</w:t>
            </w:r>
          </w:p>
        </w:tc>
        <w:tc>
          <w:tcPr>
            <w:tcW w:w="9781" w:type="dxa"/>
          </w:tcPr>
          <w:p w14:paraId="7C20C121" w14:textId="1F0DEF2B" w:rsidR="00D377CB" w:rsidRDefault="00D377CB" w:rsidP="00B03CA6">
            <w:pPr>
              <w:rPr>
                <w:b/>
              </w:rPr>
            </w:pPr>
            <w:r w:rsidRPr="00B03CA6">
              <w:rPr>
                <w:b/>
              </w:rPr>
              <w:t>D</w:t>
            </w:r>
            <w:r w:rsidR="00162391">
              <w:rPr>
                <w:b/>
              </w:rPr>
              <w:t>ate</w:t>
            </w:r>
            <w:r w:rsidR="00707A8A">
              <w:rPr>
                <w:b/>
              </w:rPr>
              <w:t>s</w:t>
            </w:r>
            <w:r w:rsidR="00162391">
              <w:rPr>
                <w:b/>
              </w:rPr>
              <w:t xml:space="preserve"> of next meeting</w:t>
            </w:r>
            <w:r w:rsidR="00707A8A">
              <w:rPr>
                <w:b/>
              </w:rPr>
              <w:t>s</w:t>
            </w:r>
          </w:p>
          <w:p w14:paraId="0F9E0F92" w14:textId="77777777" w:rsidR="001F4676" w:rsidRDefault="001F4676" w:rsidP="00B03CA6"/>
          <w:p w14:paraId="767812DB" w14:textId="6CA02A09" w:rsidR="007C3A60" w:rsidRDefault="00DB5C91" w:rsidP="00DB5C91">
            <w:pPr>
              <w:pStyle w:val="ListParagraph"/>
              <w:numPr>
                <w:ilvl w:val="0"/>
                <w:numId w:val="26"/>
              </w:numPr>
              <w:rPr>
                <w:rFonts w:cs="Arial"/>
              </w:rPr>
            </w:pPr>
            <w:r w:rsidRPr="00DB5C91">
              <w:rPr>
                <w:rFonts w:cs="Arial"/>
              </w:rPr>
              <w:t>Monday 18 January 2021 2pm (Teams)</w:t>
            </w:r>
          </w:p>
          <w:p w14:paraId="57798EBC" w14:textId="2A6ABB59" w:rsidR="00DB5C91" w:rsidRDefault="00DB5C91" w:rsidP="00DB5C91">
            <w:pPr>
              <w:pStyle w:val="ListParagraph"/>
              <w:numPr>
                <w:ilvl w:val="0"/>
                <w:numId w:val="26"/>
              </w:numPr>
              <w:rPr>
                <w:rFonts w:cs="Arial"/>
              </w:rPr>
            </w:pPr>
            <w:r>
              <w:rPr>
                <w:rFonts w:cs="Arial"/>
              </w:rPr>
              <w:t>Monday 19 April 2021</w:t>
            </w:r>
          </w:p>
          <w:p w14:paraId="5BA2162E" w14:textId="246D9FDE" w:rsidR="00DB5C91" w:rsidRDefault="00DB5C91" w:rsidP="00DB5C91">
            <w:pPr>
              <w:pStyle w:val="ListParagraph"/>
              <w:numPr>
                <w:ilvl w:val="0"/>
                <w:numId w:val="26"/>
              </w:numPr>
              <w:rPr>
                <w:rFonts w:cs="Arial"/>
              </w:rPr>
            </w:pPr>
            <w:r>
              <w:rPr>
                <w:rFonts w:cs="Arial"/>
              </w:rPr>
              <w:t>Monday 19 July 2021</w:t>
            </w:r>
          </w:p>
          <w:p w14:paraId="1C9ADE7E" w14:textId="4F44B1FC" w:rsidR="00DB5C91" w:rsidRPr="00DB5C91" w:rsidRDefault="00DB5C91" w:rsidP="00DB5C91">
            <w:pPr>
              <w:pStyle w:val="ListParagraph"/>
              <w:numPr>
                <w:ilvl w:val="0"/>
                <w:numId w:val="26"/>
              </w:numPr>
              <w:rPr>
                <w:rFonts w:cs="Arial"/>
              </w:rPr>
            </w:pPr>
            <w:r>
              <w:rPr>
                <w:rFonts w:cs="Arial"/>
              </w:rPr>
              <w:t>Monday 18 October 2021</w:t>
            </w:r>
          </w:p>
          <w:p w14:paraId="14254FE8" w14:textId="4B96E265" w:rsidR="00DB5C91" w:rsidRPr="009C5352" w:rsidRDefault="00DB5C91" w:rsidP="00DB5C91">
            <w:pPr>
              <w:rPr>
                <w:rFonts w:cs="Arial"/>
              </w:rPr>
            </w:pPr>
          </w:p>
        </w:tc>
      </w:tr>
    </w:tbl>
    <w:p w14:paraId="54D86456" w14:textId="77777777" w:rsidR="00DE51E9" w:rsidRDefault="00DE51E9" w:rsidP="009C5352"/>
    <w:sectPr w:rsidR="00DE51E9" w:rsidSect="009C5352">
      <w:footerReference w:type="default" r:id="rId8"/>
      <w:pgSz w:w="11906" w:h="16838"/>
      <w:pgMar w:top="284" w:right="720" w:bottom="1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575B" w14:textId="77777777" w:rsidR="00226F14" w:rsidRDefault="00226F14" w:rsidP="00D44452">
      <w:r>
        <w:separator/>
      </w:r>
    </w:p>
  </w:endnote>
  <w:endnote w:type="continuationSeparator" w:id="0">
    <w:p w14:paraId="2B96E99A" w14:textId="77777777" w:rsidR="00226F14" w:rsidRDefault="00226F14" w:rsidP="00D4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T 45 Light">
    <w:altName w:val="Helvetica Neue 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D87E" w14:textId="77777777" w:rsidR="000D5DED" w:rsidRDefault="000D5DED">
    <w:pPr>
      <w:pStyle w:val="Footer"/>
      <w:jc w:val="right"/>
    </w:pPr>
    <w:r>
      <w:fldChar w:fldCharType="begin"/>
    </w:r>
    <w:r>
      <w:instrText xml:space="preserve"> PAGE   \* MERGEFORMAT </w:instrText>
    </w:r>
    <w:r>
      <w:fldChar w:fldCharType="separate"/>
    </w:r>
    <w:r w:rsidR="007C508B">
      <w:rPr>
        <w:noProof/>
      </w:rPr>
      <w:t>1</w:t>
    </w:r>
    <w:r>
      <w:rPr>
        <w:noProof/>
      </w:rPr>
      <w:fldChar w:fldCharType="end"/>
    </w:r>
  </w:p>
  <w:p w14:paraId="1F3639D5" w14:textId="77777777" w:rsidR="000D5DED" w:rsidRDefault="000D5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E23AB" w14:textId="77777777" w:rsidR="00226F14" w:rsidRDefault="00226F14" w:rsidP="00D44452">
      <w:r>
        <w:separator/>
      </w:r>
    </w:p>
  </w:footnote>
  <w:footnote w:type="continuationSeparator" w:id="0">
    <w:p w14:paraId="0FDE0C40" w14:textId="77777777" w:rsidR="00226F14" w:rsidRDefault="00226F14" w:rsidP="00D44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69BE"/>
    <w:multiLevelType w:val="hybridMultilevel"/>
    <w:tmpl w:val="F434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52F4"/>
    <w:multiLevelType w:val="hybridMultilevel"/>
    <w:tmpl w:val="4FE8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378D"/>
    <w:multiLevelType w:val="hybridMultilevel"/>
    <w:tmpl w:val="A542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365D0"/>
    <w:multiLevelType w:val="hybridMultilevel"/>
    <w:tmpl w:val="F44EF7FE"/>
    <w:lvl w:ilvl="0" w:tplc="2BFEFEC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244645"/>
    <w:multiLevelType w:val="hybridMultilevel"/>
    <w:tmpl w:val="30160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34B52"/>
    <w:multiLevelType w:val="hybridMultilevel"/>
    <w:tmpl w:val="AB8A44C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6" w15:restartNumberingAfterBreak="0">
    <w:nsid w:val="12E04835"/>
    <w:multiLevelType w:val="hybridMultilevel"/>
    <w:tmpl w:val="01D0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4D6604"/>
    <w:multiLevelType w:val="hybridMultilevel"/>
    <w:tmpl w:val="CD5A7E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5BB6BDE"/>
    <w:multiLevelType w:val="hybridMultilevel"/>
    <w:tmpl w:val="E01A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C025BE"/>
    <w:multiLevelType w:val="hybridMultilevel"/>
    <w:tmpl w:val="DE66A964"/>
    <w:lvl w:ilvl="0" w:tplc="C8FE3A00">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4A50019"/>
    <w:multiLevelType w:val="hybridMultilevel"/>
    <w:tmpl w:val="BA222AC0"/>
    <w:lvl w:ilvl="0" w:tplc="723E30E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F1335E8"/>
    <w:multiLevelType w:val="hybridMultilevel"/>
    <w:tmpl w:val="FED4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67E3A"/>
    <w:multiLevelType w:val="hybridMultilevel"/>
    <w:tmpl w:val="7FAE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66553A"/>
    <w:multiLevelType w:val="hybridMultilevel"/>
    <w:tmpl w:val="89842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6741DD"/>
    <w:multiLevelType w:val="hybridMultilevel"/>
    <w:tmpl w:val="F8322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413C90"/>
    <w:multiLevelType w:val="hybridMultilevel"/>
    <w:tmpl w:val="5924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73CA1"/>
    <w:multiLevelType w:val="hybridMultilevel"/>
    <w:tmpl w:val="46988D08"/>
    <w:lvl w:ilvl="0" w:tplc="723E30E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507B15"/>
    <w:multiLevelType w:val="hybridMultilevel"/>
    <w:tmpl w:val="4910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C42954"/>
    <w:multiLevelType w:val="hybridMultilevel"/>
    <w:tmpl w:val="7C0E9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31842"/>
    <w:multiLevelType w:val="hybridMultilevel"/>
    <w:tmpl w:val="AAF64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F7D81"/>
    <w:multiLevelType w:val="hybridMultilevel"/>
    <w:tmpl w:val="0764F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66CB4"/>
    <w:multiLevelType w:val="hybridMultilevel"/>
    <w:tmpl w:val="2E724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65C54"/>
    <w:multiLevelType w:val="hybridMultilevel"/>
    <w:tmpl w:val="AED22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1A58F3"/>
    <w:multiLevelType w:val="hybridMultilevel"/>
    <w:tmpl w:val="3120E646"/>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24" w15:restartNumberingAfterBreak="0">
    <w:nsid w:val="5E342F83"/>
    <w:multiLevelType w:val="hybridMultilevel"/>
    <w:tmpl w:val="F5EE4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517716"/>
    <w:multiLevelType w:val="hybridMultilevel"/>
    <w:tmpl w:val="7528F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0049B"/>
    <w:multiLevelType w:val="hybridMultilevel"/>
    <w:tmpl w:val="10C0F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3A6ECA"/>
    <w:multiLevelType w:val="hybridMultilevel"/>
    <w:tmpl w:val="355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775EBD"/>
    <w:multiLevelType w:val="hybridMultilevel"/>
    <w:tmpl w:val="913C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532529"/>
    <w:multiLevelType w:val="hybridMultilevel"/>
    <w:tmpl w:val="830CC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A03857"/>
    <w:multiLevelType w:val="hybridMultilevel"/>
    <w:tmpl w:val="4D7059A8"/>
    <w:lvl w:ilvl="0" w:tplc="08090001">
      <w:start w:val="1"/>
      <w:numFmt w:val="bullet"/>
      <w:lvlText w:val=""/>
      <w:lvlJc w:val="left"/>
      <w:pPr>
        <w:ind w:left="850" w:hanging="360"/>
      </w:pPr>
      <w:rPr>
        <w:rFonts w:ascii="Symbol" w:hAnsi="Symbol" w:hint="default"/>
      </w:rPr>
    </w:lvl>
    <w:lvl w:ilvl="1" w:tplc="08090003" w:tentative="1">
      <w:start w:val="1"/>
      <w:numFmt w:val="bullet"/>
      <w:lvlText w:val="o"/>
      <w:lvlJc w:val="left"/>
      <w:pPr>
        <w:ind w:left="1570" w:hanging="360"/>
      </w:pPr>
      <w:rPr>
        <w:rFonts w:ascii="Courier New" w:hAnsi="Courier New" w:cs="Courier New" w:hint="default"/>
      </w:rPr>
    </w:lvl>
    <w:lvl w:ilvl="2" w:tplc="08090005" w:tentative="1">
      <w:start w:val="1"/>
      <w:numFmt w:val="bullet"/>
      <w:lvlText w:val=""/>
      <w:lvlJc w:val="left"/>
      <w:pPr>
        <w:ind w:left="2290" w:hanging="360"/>
      </w:pPr>
      <w:rPr>
        <w:rFonts w:ascii="Wingdings" w:hAnsi="Wingdings" w:hint="default"/>
      </w:rPr>
    </w:lvl>
    <w:lvl w:ilvl="3" w:tplc="08090001" w:tentative="1">
      <w:start w:val="1"/>
      <w:numFmt w:val="bullet"/>
      <w:lvlText w:val=""/>
      <w:lvlJc w:val="left"/>
      <w:pPr>
        <w:ind w:left="3010" w:hanging="360"/>
      </w:pPr>
      <w:rPr>
        <w:rFonts w:ascii="Symbol" w:hAnsi="Symbol" w:hint="default"/>
      </w:rPr>
    </w:lvl>
    <w:lvl w:ilvl="4" w:tplc="08090003" w:tentative="1">
      <w:start w:val="1"/>
      <w:numFmt w:val="bullet"/>
      <w:lvlText w:val="o"/>
      <w:lvlJc w:val="left"/>
      <w:pPr>
        <w:ind w:left="3730" w:hanging="360"/>
      </w:pPr>
      <w:rPr>
        <w:rFonts w:ascii="Courier New" w:hAnsi="Courier New" w:cs="Courier New" w:hint="default"/>
      </w:rPr>
    </w:lvl>
    <w:lvl w:ilvl="5" w:tplc="08090005" w:tentative="1">
      <w:start w:val="1"/>
      <w:numFmt w:val="bullet"/>
      <w:lvlText w:val=""/>
      <w:lvlJc w:val="left"/>
      <w:pPr>
        <w:ind w:left="4450" w:hanging="360"/>
      </w:pPr>
      <w:rPr>
        <w:rFonts w:ascii="Wingdings" w:hAnsi="Wingdings" w:hint="default"/>
      </w:rPr>
    </w:lvl>
    <w:lvl w:ilvl="6" w:tplc="08090001" w:tentative="1">
      <w:start w:val="1"/>
      <w:numFmt w:val="bullet"/>
      <w:lvlText w:val=""/>
      <w:lvlJc w:val="left"/>
      <w:pPr>
        <w:ind w:left="5170" w:hanging="360"/>
      </w:pPr>
      <w:rPr>
        <w:rFonts w:ascii="Symbol" w:hAnsi="Symbol" w:hint="default"/>
      </w:rPr>
    </w:lvl>
    <w:lvl w:ilvl="7" w:tplc="08090003" w:tentative="1">
      <w:start w:val="1"/>
      <w:numFmt w:val="bullet"/>
      <w:lvlText w:val="o"/>
      <w:lvlJc w:val="left"/>
      <w:pPr>
        <w:ind w:left="5890" w:hanging="360"/>
      </w:pPr>
      <w:rPr>
        <w:rFonts w:ascii="Courier New" w:hAnsi="Courier New" w:cs="Courier New" w:hint="default"/>
      </w:rPr>
    </w:lvl>
    <w:lvl w:ilvl="8" w:tplc="08090005" w:tentative="1">
      <w:start w:val="1"/>
      <w:numFmt w:val="bullet"/>
      <w:lvlText w:val=""/>
      <w:lvlJc w:val="left"/>
      <w:pPr>
        <w:ind w:left="6610" w:hanging="360"/>
      </w:pPr>
      <w:rPr>
        <w:rFonts w:ascii="Wingdings" w:hAnsi="Wingdings" w:hint="default"/>
      </w:rPr>
    </w:lvl>
  </w:abstractNum>
  <w:num w:numId="1">
    <w:abstractNumId w:val="17"/>
  </w:num>
  <w:num w:numId="2">
    <w:abstractNumId w:val="1"/>
  </w:num>
  <w:num w:numId="3">
    <w:abstractNumId w:val="5"/>
  </w:num>
  <w:num w:numId="4">
    <w:abstractNumId w:val="0"/>
  </w:num>
  <w:num w:numId="5">
    <w:abstractNumId w:val="26"/>
  </w:num>
  <w:num w:numId="6">
    <w:abstractNumId w:val="9"/>
  </w:num>
  <w:num w:numId="7">
    <w:abstractNumId w:val="4"/>
  </w:num>
  <w:num w:numId="8">
    <w:abstractNumId w:val="24"/>
  </w:num>
  <w:num w:numId="9">
    <w:abstractNumId w:val="6"/>
  </w:num>
  <w:num w:numId="10">
    <w:abstractNumId w:val="25"/>
  </w:num>
  <w:num w:numId="11">
    <w:abstractNumId w:val="23"/>
  </w:num>
  <w:num w:numId="12">
    <w:abstractNumId w:val="2"/>
  </w:num>
  <w:num w:numId="13">
    <w:abstractNumId w:val="11"/>
  </w:num>
  <w:num w:numId="14">
    <w:abstractNumId w:val="3"/>
  </w:num>
  <w:num w:numId="15">
    <w:abstractNumId w:val="14"/>
  </w:num>
  <w:num w:numId="16">
    <w:abstractNumId w:val="22"/>
  </w:num>
  <w:num w:numId="17">
    <w:abstractNumId w:val="29"/>
  </w:num>
  <w:num w:numId="18">
    <w:abstractNumId w:val="20"/>
  </w:num>
  <w:num w:numId="19">
    <w:abstractNumId w:val="21"/>
  </w:num>
  <w:num w:numId="20">
    <w:abstractNumId w:val="18"/>
  </w:num>
  <w:num w:numId="21">
    <w:abstractNumId w:val="12"/>
  </w:num>
  <w:num w:numId="22">
    <w:abstractNumId w:val="19"/>
  </w:num>
  <w:num w:numId="23">
    <w:abstractNumId w:val="8"/>
  </w:num>
  <w:num w:numId="24">
    <w:abstractNumId w:val="7"/>
  </w:num>
  <w:num w:numId="25">
    <w:abstractNumId w:val="27"/>
  </w:num>
  <w:num w:numId="26">
    <w:abstractNumId w:val="28"/>
  </w:num>
  <w:num w:numId="27">
    <w:abstractNumId w:val="13"/>
  </w:num>
  <w:num w:numId="28">
    <w:abstractNumId w:val="10"/>
  </w:num>
  <w:num w:numId="29">
    <w:abstractNumId w:val="16"/>
  </w:num>
  <w:num w:numId="30">
    <w:abstractNumId w:val="30"/>
  </w:num>
  <w:num w:numId="3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452"/>
    <w:rsid w:val="00005C5D"/>
    <w:rsid w:val="00006A6C"/>
    <w:rsid w:val="00007BE8"/>
    <w:rsid w:val="00010479"/>
    <w:rsid w:val="00012D34"/>
    <w:rsid w:val="00013890"/>
    <w:rsid w:val="0001399D"/>
    <w:rsid w:val="00015784"/>
    <w:rsid w:val="0001633B"/>
    <w:rsid w:val="00016627"/>
    <w:rsid w:val="000269BC"/>
    <w:rsid w:val="00030429"/>
    <w:rsid w:val="00030E06"/>
    <w:rsid w:val="0003333D"/>
    <w:rsid w:val="000346F1"/>
    <w:rsid w:val="000347D7"/>
    <w:rsid w:val="00037DF1"/>
    <w:rsid w:val="00041507"/>
    <w:rsid w:val="00041D27"/>
    <w:rsid w:val="00042536"/>
    <w:rsid w:val="0004314E"/>
    <w:rsid w:val="00044535"/>
    <w:rsid w:val="00044856"/>
    <w:rsid w:val="00045B4B"/>
    <w:rsid w:val="0004639F"/>
    <w:rsid w:val="00051731"/>
    <w:rsid w:val="00052643"/>
    <w:rsid w:val="00052E6D"/>
    <w:rsid w:val="0006006A"/>
    <w:rsid w:val="000628E3"/>
    <w:rsid w:val="000638F9"/>
    <w:rsid w:val="0007018D"/>
    <w:rsid w:val="00070E74"/>
    <w:rsid w:val="00071847"/>
    <w:rsid w:val="000722E3"/>
    <w:rsid w:val="00075F82"/>
    <w:rsid w:val="00076F2B"/>
    <w:rsid w:val="00077C28"/>
    <w:rsid w:val="0008114F"/>
    <w:rsid w:val="000831FB"/>
    <w:rsid w:val="00092BBC"/>
    <w:rsid w:val="00093796"/>
    <w:rsid w:val="0009719D"/>
    <w:rsid w:val="000A0E11"/>
    <w:rsid w:val="000A2C2B"/>
    <w:rsid w:val="000A3180"/>
    <w:rsid w:val="000A46F1"/>
    <w:rsid w:val="000B141E"/>
    <w:rsid w:val="000B189F"/>
    <w:rsid w:val="000B2949"/>
    <w:rsid w:val="000B33FE"/>
    <w:rsid w:val="000B3817"/>
    <w:rsid w:val="000B5C18"/>
    <w:rsid w:val="000B6AC1"/>
    <w:rsid w:val="000B7ED4"/>
    <w:rsid w:val="000C008E"/>
    <w:rsid w:val="000C0138"/>
    <w:rsid w:val="000C0C52"/>
    <w:rsid w:val="000C0CB4"/>
    <w:rsid w:val="000C246F"/>
    <w:rsid w:val="000C3FBF"/>
    <w:rsid w:val="000C4309"/>
    <w:rsid w:val="000C5435"/>
    <w:rsid w:val="000C5D0B"/>
    <w:rsid w:val="000C5EFD"/>
    <w:rsid w:val="000C76A9"/>
    <w:rsid w:val="000C7F08"/>
    <w:rsid w:val="000D0AB0"/>
    <w:rsid w:val="000D112B"/>
    <w:rsid w:val="000D1386"/>
    <w:rsid w:val="000D3785"/>
    <w:rsid w:val="000D4318"/>
    <w:rsid w:val="000D48E1"/>
    <w:rsid w:val="000D5806"/>
    <w:rsid w:val="000D5DED"/>
    <w:rsid w:val="000E3686"/>
    <w:rsid w:val="000E42D2"/>
    <w:rsid w:val="000E51BD"/>
    <w:rsid w:val="000E737A"/>
    <w:rsid w:val="000F189A"/>
    <w:rsid w:val="000F1B5F"/>
    <w:rsid w:val="000F239E"/>
    <w:rsid w:val="000F2E6E"/>
    <w:rsid w:val="000F32B2"/>
    <w:rsid w:val="000F47B5"/>
    <w:rsid w:val="000F65E7"/>
    <w:rsid w:val="000F688A"/>
    <w:rsid w:val="0010055B"/>
    <w:rsid w:val="001015D9"/>
    <w:rsid w:val="0010313C"/>
    <w:rsid w:val="001032BC"/>
    <w:rsid w:val="0011087F"/>
    <w:rsid w:val="00113139"/>
    <w:rsid w:val="00113F1A"/>
    <w:rsid w:val="00120C5C"/>
    <w:rsid w:val="00123D9C"/>
    <w:rsid w:val="00124738"/>
    <w:rsid w:val="00127058"/>
    <w:rsid w:val="00130A0A"/>
    <w:rsid w:val="001314AD"/>
    <w:rsid w:val="00131AC8"/>
    <w:rsid w:val="00134CEA"/>
    <w:rsid w:val="00135B5B"/>
    <w:rsid w:val="00135CB0"/>
    <w:rsid w:val="00135DAF"/>
    <w:rsid w:val="00142BD7"/>
    <w:rsid w:val="0014545F"/>
    <w:rsid w:val="00151D45"/>
    <w:rsid w:val="00151E78"/>
    <w:rsid w:val="00154FCF"/>
    <w:rsid w:val="0015536B"/>
    <w:rsid w:val="001555E0"/>
    <w:rsid w:val="00156FC2"/>
    <w:rsid w:val="00162391"/>
    <w:rsid w:val="00173A29"/>
    <w:rsid w:val="00173EC0"/>
    <w:rsid w:val="00174A14"/>
    <w:rsid w:val="001752BE"/>
    <w:rsid w:val="001754FB"/>
    <w:rsid w:val="0017651C"/>
    <w:rsid w:val="00176B48"/>
    <w:rsid w:val="00181C62"/>
    <w:rsid w:val="001871D0"/>
    <w:rsid w:val="001A15A2"/>
    <w:rsid w:val="001A3092"/>
    <w:rsid w:val="001A7587"/>
    <w:rsid w:val="001B34C5"/>
    <w:rsid w:val="001B3A35"/>
    <w:rsid w:val="001B7228"/>
    <w:rsid w:val="001C020D"/>
    <w:rsid w:val="001C0693"/>
    <w:rsid w:val="001C4017"/>
    <w:rsid w:val="001C68FD"/>
    <w:rsid w:val="001C6D49"/>
    <w:rsid w:val="001D1CA5"/>
    <w:rsid w:val="001D2A17"/>
    <w:rsid w:val="001D2C27"/>
    <w:rsid w:val="001D5594"/>
    <w:rsid w:val="001D61AD"/>
    <w:rsid w:val="001E380A"/>
    <w:rsid w:val="001E4AEE"/>
    <w:rsid w:val="001F1B10"/>
    <w:rsid w:val="001F1E34"/>
    <w:rsid w:val="001F2CE8"/>
    <w:rsid w:val="001F4676"/>
    <w:rsid w:val="001F4952"/>
    <w:rsid w:val="001F4E6C"/>
    <w:rsid w:val="001F6114"/>
    <w:rsid w:val="001F7EF0"/>
    <w:rsid w:val="00203B4F"/>
    <w:rsid w:val="0020632F"/>
    <w:rsid w:val="00213494"/>
    <w:rsid w:val="002149DE"/>
    <w:rsid w:val="002166F6"/>
    <w:rsid w:val="00216783"/>
    <w:rsid w:val="0021678B"/>
    <w:rsid w:val="002207FA"/>
    <w:rsid w:val="002213BB"/>
    <w:rsid w:val="00225C00"/>
    <w:rsid w:val="00226B67"/>
    <w:rsid w:val="00226F14"/>
    <w:rsid w:val="00227AEB"/>
    <w:rsid w:val="00231A03"/>
    <w:rsid w:val="00231A46"/>
    <w:rsid w:val="00234477"/>
    <w:rsid w:val="002368BB"/>
    <w:rsid w:val="0023794B"/>
    <w:rsid w:val="002404C6"/>
    <w:rsid w:val="0024157B"/>
    <w:rsid w:val="002432F4"/>
    <w:rsid w:val="0024458F"/>
    <w:rsid w:val="00245883"/>
    <w:rsid w:val="00245A1E"/>
    <w:rsid w:val="00245D71"/>
    <w:rsid w:val="002470E0"/>
    <w:rsid w:val="002508D7"/>
    <w:rsid w:val="00252765"/>
    <w:rsid w:val="00254D95"/>
    <w:rsid w:val="002568B0"/>
    <w:rsid w:val="00257F55"/>
    <w:rsid w:val="00262B01"/>
    <w:rsid w:val="00266767"/>
    <w:rsid w:val="0026776C"/>
    <w:rsid w:val="00271F24"/>
    <w:rsid w:val="00275DCB"/>
    <w:rsid w:val="002831B0"/>
    <w:rsid w:val="00283CB2"/>
    <w:rsid w:val="002851C0"/>
    <w:rsid w:val="00291C2D"/>
    <w:rsid w:val="00293441"/>
    <w:rsid w:val="002937AB"/>
    <w:rsid w:val="002937D4"/>
    <w:rsid w:val="00295FE7"/>
    <w:rsid w:val="002A0696"/>
    <w:rsid w:val="002B06D6"/>
    <w:rsid w:val="002C31F3"/>
    <w:rsid w:val="002C4039"/>
    <w:rsid w:val="002C49C9"/>
    <w:rsid w:val="002C5E61"/>
    <w:rsid w:val="002D0D9F"/>
    <w:rsid w:val="002D1D82"/>
    <w:rsid w:val="002D240D"/>
    <w:rsid w:val="002D25CC"/>
    <w:rsid w:val="002D3591"/>
    <w:rsid w:val="002D3BF1"/>
    <w:rsid w:val="002D3D28"/>
    <w:rsid w:val="002D4629"/>
    <w:rsid w:val="002D49DF"/>
    <w:rsid w:val="002D4C65"/>
    <w:rsid w:val="002D5CFB"/>
    <w:rsid w:val="002D6353"/>
    <w:rsid w:val="002D686D"/>
    <w:rsid w:val="002E32D0"/>
    <w:rsid w:val="002E40D0"/>
    <w:rsid w:val="002E5839"/>
    <w:rsid w:val="002F24EC"/>
    <w:rsid w:val="002F344E"/>
    <w:rsid w:val="002F6ABE"/>
    <w:rsid w:val="002F725F"/>
    <w:rsid w:val="0030066F"/>
    <w:rsid w:val="00301508"/>
    <w:rsid w:val="003015DE"/>
    <w:rsid w:val="00301EF8"/>
    <w:rsid w:val="0030209F"/>
    <w:rsid w:val="00302195"/>
    <w:rsid w:val="00306501"/>
    <w:rsid w:val="003106AE"/>
    <w:rsid w:val="00313660"/>
    <w:rsid w:val="00315434"/>
    <w:rsid w:val="00317460"/>
    <w:rsid w:val="00320512"/>
    <w:rsid w:val="00321C06"/>
    <w:rsid w:val="00325763"/>
    <w:rsid w:val="00331C7B"/>
    <w:rsid w:val="00332084"/>
    <w:rsid w:val="00334C0E"/>
    <w:rsid w:val="00337B1B"/>
    <w:rsid w:val="0034046A"/>
    <w:rsid w:val="00342026"/>
    <w:rsid w:val="0034213A"/>
    <w:rsid w:val="003430C3"/>
    <w:rsid w:val="00343BFF"/>
    <w:rsid w:val="00343CEA"/>
    <w:rsid w:val="0034589A"/>
    <w:rsid w:val="003458CD"/>
    <w:rsid w:val="0034617B"/>
    <w:rsid w:val="003465E2"/>
    <w:rsid w:val="003476A5"/>
    <w:rsid w:val="00351B80"/>
    <w:rsid w:val="00352A17"/>
    <w:rsid w:val="00355873"/>
    <w:rsid w:val="00356F6A"/>
    <w:rsid w:val="00357B97"/>
    <w:rsid w:val="00364C7E"/>
    <w:rsid w:val="00371086"/>
    <w:rsid w:val="00371667"/>
    <w:rsid w:val="00371D00"/>
    <w:rsid w:val="003724A1"/>
    <w:rsid w:val="0037493E"/>
    <w:rsid w:val="00375233"/>
    <w:rsid w:val="003752E2"/>
    <w:rsid w:val="00377808"/>
    <w:rsid w:val="003803D0"/>
    <w:rsid w:val="0038337F"/>
    <w:rsid w:val="00384EF7"/>
    <w:rsid w:val="0038661E"/>
    <w:rsid w:val="00387A7F"/>
    <w:rsid w:val="00387C02"/>
    <w:rsid w:val="00390EBD"/>
    <w:rsid w:val="0039129F"/>
    <w:rsid w:val="003928D8"/>
    <w:rsid w:val="00395D9F"/>
    <w:rsid w:val="003961EA"/>
    <w:rsid w:val="003977C6"/>
    <w:rsid w:val="003A0DB7"/>
    <w:rsid w:val="003A1BC6"/>
    <w:rsid w:val="003A21D6"/>
    <w:rsid w:val="003A27F8"/>
    <w:rsid w:val="003A2F02"/>
    <w:rsid w:val="003A3754"/>
    <w:rsid w:val="003A4E1B"/>
    <w:rsid w:val="003A509B"/>
    <w:rsid w:val="003A6897"/>
    <w:rsid w:val="003A78B6"/>
    <w:rsid w:val="003B19CA"/>
    <w:rsid w:val="003B36A7"/>
    <w:rsid w:val="003B3AAB"/>
    <w:rsid w:val="003B425F"/>
    <w:rsid w:val="003B4B53"/>
    <w:rsid w:val="003C0F0A"/>
    <w:rsid w:val="003C1A21"/>
    <w:rsid w:val="003C6E91"/>
    <w:rsid w:val="003C7485"/>
    <w:rsid w:val="003C7C8A"/>
    <w:rsid w:val="003D3F9F"/>
    <w:rsid w:val="003D7068"/>
    <w:rsid w:val="003E0250"/>
    <w:rsid w:val="003E10B1"/>
    <w:rsid w:val="003E39BB"/>
    <w:rsid w:val="003E49C2"/>
    <w:rsid w:val="003E56B5"/>
    <w:rsid w:val="003F2977"/>
    <w:rsid w:val="003F4EFB"/>
    <w:rsid w:val="003F6C97"/>
    <w:rsid w:val="00401FE5"/>
    <w:rsid w:val="00402EC5"/>
    <w:rsid w:val="004035E8"/>
    <w:rsid w:val="004055F7"/>
    <w:rsid w:val="00405F0F"/>
    <w:rsid w:val="004141AC"/>
    <w:rsid w:val="00415EAC"/>
    <w:rsid w:val="00420D78"/>
    <w:rsid w:val="00425DF4"/>
    <w:rsid w:val="00426587"/>
    <w:rsid w:val="004350C9"/>
    <w:rsid w:val="00435AB7"/>
    <w:rsid w:val="004363C0"/>
    <w:rsid w:val="0043717B"/>
    <w:rsid w:val="00437353"/>
    <w:rsid w:val="0044207B"/>
    <w:rsid w:val="00444ACB"/>
    <w:rsid w:val="00444D73"/>
    <w:rsid w:val="0045132C"/>
    <w:rsid w:val="0045152F"/>
    <w:rsid w:val="0045247B"/>
    <w:rsid w:val="004544FC"/>
    <w:rsid w:val="0045464F"/>
    <w:rsid w:val="00454943"/>
    <w:rsid w:val="00455FB1"/>
    <w:rsid w:val="00456B3B"/>
    <w:rsid w:val="00457F6E"/>
    <w:rsid w:val="00462A46"/>
    <w:rsid w:val="00462ACD"/>
    <w:rsid w:val="00464DF6"/>
    <w:rsid w:val="00465CE2"/>
    <w:rsid w:val="00467A39"/>
    <w:rsid w:val="00472C60"/>
    <w:rsid w:val="0047357B"/>
    <w:rsid w:val="00474162"/>
    <w:rsid w:val="00474C88"/>
    <w:rsid w:val="00475EA3"/>
    <w:rsid w:val="00476192"/>
    <w:rsid w:val="00476BD4"/>
    <w:rsid w:val="00480FDA"/>
    <w:rsid w:val="00483C72"/>
    <w:rsid w:val="004858A1"/>
    <w:rsid w:val="004859FF"/>
    <w:rsid w:val="00486461"/>
    <w:rsid w:val="00490E10"/>
    <w:rsid w:val="0049110E"/>
    <w:rsid w:val="004958CB"/>
    <w:rsid w:val="004A0D92"/>
    <w:rsid w:val="004A145F"/>
    <w:rsid w:val="004A2142"/>
    <w:rsid w:val="004A444C"/>
    <w:rsid w:val="004A588F"/>
    <w:rsid w:val="004A5AE7"/>
    <w:rsid w:val="004B1005"/>
    <w:rsid w:val="004B3855"/>
    <w:rsid w:val="004B7D09"/>
    <w:rsid w:val="004C1512"/>
    <w:rsid w:val="004C347B"/>
    <w:rsid w:val="004C774C"/>
    <w:rsid w:val="004D14C8"/>
    <w:rsid w:val="004D5BD5"/>
    <w:rsid w:val="004D7C13"/>
    <w:rsid w:val="004E13AE"/>
    <w:rsid w:val="004E2B0D"/>
    <w:rsid w:val="004E371E"/>
    <w:rsid w:val="004E3838"/>
    <w:rsid w:val="004E4FBA"/>
    <w:rsid w:val="004E55C2"/>
    <w:rsid w:val="004F161C"/>
    <w:rsid w:val="004F387F"/>
    <w:rsid w:val="005002AD"/>
    <w:rsid w:val="005002F3"/>
    <w:rsid w:val="00500429"/>
    <w:rsid w:val="00503893"/>
    <w:rsid w:val="0050433F"/>
    <w:rsid w:val="00504E17"/>
    <w:rsid w:val="0050680C"/>
    <w:rsid w:val="005074F3"/>
    <w:rsid w:val="005110B1"/>
    <w:rsid w:val="0051203C"/>
    <w:rsid w:val="00522151"/>
    <w:rsid w:val="00522B8A"/>
    <w:rsid w:val="00524169"/>
    <w:rsid w:val="00525911"/>
    <w:rsid w:val="005272F5"/>
    <w:rsid w:val="005302B8"/>
    <w:rsid w:val="00530DD2"/>
    <w:rsid w:val="005327BB"/>
    <w:rsid w:val="005330E4"/>
    <w:rsid w:val="00535951"/>
    <w:rsid w:val="00536963"/>
    <w:rsid w:val="00536FF3"/>
    <w:rsid w:val="00540D7D"/>
    <w:rsid w:val="00543FB1"/>
    <w:rsid w:val="005451EF"/>
    <w:rsid w:val="005460A5"/>
    <w:rsid w:val="005506FD"/>
    <w:rsid w:val="00550F05"/>
    <w:rsid w:val="005540EA"/>
    <w:rsid w:val="00555A52"/>
    <w:rsid w:val="00557D17"/>
    <w:rsid w:val="00560C7A"/>
    <w:rsid w:val="005611D0"/>
    <w:rsid w:val="0056176D"/>
    <w:rsid w:val="005641F9"/>
    <w:rsid w:val="00572DAD"/>
    <w:rsid w:val="00574649"/>
    <w:rsid w:val="00576DE0"/>
    <w:rsid w:val="005770B1"/>
    <w:rsid w:val="005807E3"/>
    <w:rsid w:val="00580C21"/>
    <w:rsid w:val="00581644"/>
    <w:rsid w:val="00581C73"/>
    <w:rsid w:val="00585B1D"/>
    <w:rsid w:val="005874E6"/>
    <w:rsid w:val="005908C8"/>
    <w:rsid w:val="00591EF8"/>
    <w:rsid w:val="00596702"/>
    <w:rsid w:val="00596E76"/>
    <w:rsid w:val="005A0F1C"/>
    <w:rsid w:val="005A1F22"/>
    <w:rsid w:val="005A4663"/>
    <w:rsid w:val="005A558B"/>
    <w:rsid w:val="005A5BDC"/>
    <w:rsid w:val="005A6822"/>
    <w:rsid w:val="005B11E8"/>
    <w:rsid w:val="005B2F8C"/>
    <w:rsid w:val="005B42B8"/>
    <w:rsid w:val="005C0F3D"/>
    <w:rsid w:val="005C193B"/>
    <w:rsid w:val="005C2AD6"/>
    <w:rsid w:val="005C3330"/>
    <w:rsid w:val="005C38E8"/>
    <w:rsid w:val="005C47CF"/>
    <w:rsid w:val="005C7EB3"/>
    <w:rsid w:val="005D0DDF"/>
    <w:rsid w:val="005D2709"/>
    <w:rsid w:val="005D4012"/>
    <w:rsid w:val="005D51FB"/>
    <w:rsid w:val="005E02E9"/>
    <w:rsid w:val="005E1D25"/>
    <w:rsid w:val="005E576A"/>
    <w:rsid w:val="005E593E"/>
    <w:rsid w:val="005F13F7"/>
    <w:rsid w:val="005F2034"/>
    <w:rsid w:val="005F2040"/>
    <w:rsid w:val="005F22D0"/>
    <w:rsid w:val="005F2965"/>
    <w:rsid w:val="005F2AD3"/>
    <w:rsid w:val="005F741A"/>
    <w:rsid w:val="005F7FAF"/>
    <w:rsid w:val="00600B0D"/>
    <w:rsid w:val="00600B5B"/>
    <w:rsid w:val="0060161D"/>
    <w:rsid w:val="006028B3"/>
    <w:rsid w:val="0060369D"/>
    <w:rsid w:val="0060423D"/>
    <w:rsid w:val="00607E90"/>
    <w:rsid w:val="006137B6"/>
    <w:rsid w:val="00615AB9"/>
    <w:rsid w:val="00615BD0"/>
    <w:rsid w:val="00620343"/>
    <w:rsid w:val="006206E4"/>
    <w:rsid w:val="00620899"/>
    <w:rsid w:val="0062429C"/>
    <w:rsid w:val="006272CB"/>
    <w:rsid w:val="00627CDA"/>
    <w:rsid w:val="00630628"/>
    <w:rsid w:val="006328E6"/>
    <w:rsid w:val="006355A9"/>
    <w:rsid w:val="00637655"/>
    <w:rsid w:val="0064049D"/>
    <w:rsid w:val="006404FF"/>
    <w:rsid w:val="00641369"/>
    <w:rsid w:val="00641D7D"/>
    <w:rsid w:val="00642063"/>
    <w:rsid w:val="00644AE2"/>
    <w:rsid w:val="00646E77"/>
    <w:rsid w:val="00647731"/>
    <w:rsid w:val="006519AB"/>
    <w:rsid w:val="00654098"/>
    <w:rsid w:val="006540A3"/>
    <w:rsid w:val="00654ABE"/>
    <w:rsid w:val="00655300"/>
    <w:rsid w:val="00664C6D"/>
    <w:rsid w:val="00667DDC"/>
    <w:rsid w:val="0067247B"/>
    <w:rsid w:val="00672B9C"/>
    <w:rsid w:val="00686869"/>
    <w:rsid w:val="0069060F"/>
    <w:rsid w:val="00690918"/>
    <w:rsid w:val="0069224A"/>
    <w:rsid w:val="0069280F"/>
    <w:rsid w:val="006939D4"/>
    <w:rsid w:val="006964C4"/>
    <w:rsid w:val="006A0B7D"/>
    <w:rsid w:val="006A10BB"/>
    <w:rsid w:val="006A3EA3"/>
    <w:rsid w:val="006A641D"/>
    <w:rsid w:val="006A662E"/>
    <w:rsid w:val="006A71AC"/>
    <w:rsid w:val="006B04C3"/>
    <w:rsid w:val="006B5B09"/>
    <w:rsid w:val="006C0A39"/>
    <w:rsid w:val="006C169B"/>
    <w:rsid w:val="006C42A9"/>
    <w:rsid w:val="006C62A7"/>
    <w:rsid w:val="006C687F"/>
    <w:rsid w:val="006D161C"/>
    <w:rsid w:val="006D2BB7"/>
    <w:rsid w:val="006D317B"/>
    <w:rsid w:val="006D3BC0"/>
    <w:rsid w:val="006D594F"/>
    <w:rsid w:val="006E2799"/>
    <w:rsid w:val="006E298F"/>
    <w:rsid w:val="006E4646"/>
    <w:rsid w:val="006E60A0"/>
    <w:rsid w:val="006E64B2"/>
    <w:rsid w:val="006F1EB0"/>
    <w:rsid w:val="006F6C72"/>
    <w:rsid w:val="006F7B1E"/>
    <w:rsid w:val="00700089"/>
    <w:rsid w:val="00700E88"/>
    <w:rsid w:val="00701714"/>
    <w:rsid w:val="007034F7"/>
    <w:rsid w:val="00707A8A"/>
    <w:rsid w:val="00710198"/>
    <w:rsid w:val="0071128B"/>
    <w:rsid w:val="0072314E"/>
    <w:rsid w:val="00724A27"/>
    <w:rsid w:val="00725E51"/>
    <w:rsid w:val="0072602B"/>
    <w:rsid w:val="00732DD2"/>
    <w:rsid w:val="00733D35"/>
    <w:rsid w:val="00734424"/>
    <w:rsid w:val="0073763A"/>
    <w:rsid w:val="00740053"/>
    <w:rsid w:val="00742865"/>
    <w:rsid w:val="00744505"/>
    <w:rsid w:val="007451FA"/>
    <w:rsid w:val="00745F21"/>
    <w:rsid w:val="00747B0E"/>
    <w:rsid w:val="00753C80"/>
    <w:rsid w:val="00755637"/>
    <w:rsid w:val="00756538"/>
    <w:rsid w:val="0075675E"/>
    <w:rsid w:val="00767090"/>
    <w:rsid w:val="00767DED"/>
    <w:rsid w:val="00773809"/>
    <w:rsid w:val="00774669"/>
    <w:rsid w:val="00775475"/>
    <w:rsid w:val="00777F45"/>
    <w:rsid w:val="00780C1E"/>
    <w:rsid w:val="00780E26"/>
    <w:rsid w:val="00783614"/>
    <w:rsid w:val="00783722"/>
    <w:rsid w:val="00784A1D"/>
    <w:rsid w:val="007850E9"/>
    <w:rsid w:val="0078656F"/>
    <w:rsid w:val="00786A11"/>
    <w:rsid w:val="007900CB"/>
    <w:rsid w:val="007978CF"/>
    <w:rsid w:val="007A11F6"/>
    <w:rsid w:val="007A12BB"/>
    <w:rsid w:val="007A2658"/>
    <w:rsid w:val="007A2FBE"/>
    <w:rsid w:val="007A49CF"/>
    <w:rsid w:val="007A522A"/>
    <w:rsid w:val="007A6942"/>
    <w:rsid w:val="007A72EC"/>
    <w:rsid w:val="007A73D8"/>
    <w:rsid w:val="007B068C"/>
    <w:rsid w:val="007B0957"/>
    <w:rsid w:val="007B4A47"/>
    <w:rsid w:val="007B5C25"/>
    <w:rsid w:val="007C0720"/>
    <w:rsid w:val="007C35AB"/>
    <w:rsid w:val="007C3A60"/>
    <w:rsid w:val="007C508B"/>
    <w:rsid w:val="007C53EB"/>
    <w:rsid w:val="007C5D80"/>
    <w:rsid w:val="007C634D"/>
    <w:rsid w:val="007C6509"/>
    <w:rsid w:val="007C67AF"/>
    <w:rsid w:val="007C7627"/>
    <w:rsid w:val="007D17F6"/>
    <w:rsid w:val="007D1973"/>
    <w:rsid w:val="007D21C1"/>
    <w:rsid w:val="007D3555"/>
    <w:rsid w:val="007D6E6F"/>
    <w:rsid w:val="007D792A"/>
    <w:rsid w:val="007E09AD"/>
    <w:rsid w:val="007E0F47"/>
    <w:rsid w:val="007E1D4C"/>
    <w:rsid w:val="007E296F"/>
    <w:rsid w:val="007E3BAA"/>
    <w:rsid w:val="007E656D"/>
    <w:rsid w:val="007E7F18"/>
    <w:rsid w:val="007F0D8D"/>
    <w:rsid w:val="007F1DC9"/>
    <w:rsid w:val="007F25FA"/>
    <w:rsid w:val="007F3C49"/>
    <w:rsid w:val="007F5D34"/>
    <w:rsid w:val="007F63CB"/>
    <w:rsid w:val="007F665C"/>
    <w:rsid w:val="00804358"/>
    <w:rsid w:val="0080588B"/>
    <w:rsid w:val="0080597A"/>
    <w:rsid w:val="00813CE6"/>
    <w:rsid w:val="0081423D"/>
    <w:rsid w:val="00814B3F"/>
    <w:rsid w:val="00815C06"/>
    <w:rsid w:val="00816E14"/>
    <w:rsid w:val="00823419"/>
    <w:rsid w:val="00825571"/>
    <w:rsid w:val="008256F9"/>
    <w:rsid w:val="00825F56"/>
    <w:rsid w:val="00827824"/>
    <w:rsid w:val="00831DC2"/>
    <w:rsid w:val="00833758"/>
    <w:rsid w:val="00834205"/>
    <w:rsid w:val="00836D70"/>
    <w:rsid w:val="00844E1F"/>
    <w:rsid w:val="00845F01"/>
    <w:rsid w:val="00846CFB"/>
    <w:rsid w:val="00847E2B"/>
    <w:rsid w:val="008538A5"/>
    <w:rsid w:val="00853C74"/>
    <w:rsid w:val="00854188"/>
    <w:rsid w:val="00855291"/>
    <w:rsid w:val="0086087D"/>
    <w:rsid w:val="0086350A"/>
    <w:rsid w:val="00864C68"/>
    <w:rsid w:val="00864ED1"/>
    <w:rsid w:val="0086536B"/>
    <w:rsid w:val="00865EA7"/>
    <w:rsid w:val="0087308A"/>
    <w:rsid w:val="0087423F"/>
    <w:rsid w:val="00874293"/>
    <w:rsid w:val="00877F92"/>
    <w:rsid w:val="00881AEF"/>
    <w:rsid w:val="00881C14"/>
    <w:rsid w:val="0088680D"/>
    <w:rsid w:val="0088696D"/>
    <w:rsid w:val="00886E0A"/>
    <w:rsid w:val="008878EC"/>
    <w:rsid w:val="00890E01"/>
    <w:rsid w:val="00893D83"/>
    <w:rsid w:val="00895EBA"/>
    <w:rsid w:val="00895F7A"/>
    <w:rsid w:val="008A0258"/>
    <w:rsid w:val="008A09BF"/>
    <w:rsid w:val="008A294F"/>
    <w:rsid w:val="008A3009"/>
    <w:rsid w:val="008A305F"/>
    <w:rsid w:val="008A410E"/>
    <w:rsid w:val="008A516F"/>
    <w:rsid w:val="008A63E2"/>
    <w:rsid w:val="008A6E26"/>
    <w:rsid w:val="008A7038"/>
    <w:rsid w:val="008A72A1"/>
    <w:rsid w:val="008A7342"/>
    <w:rsid w:val="008A78BA"/>
    <w:rsid w:val="008B233D"/>
    <w:rsid w:val="008B66A8"/>
    <w:rsid w:val="008C1F6A"/>
    <w:rsid w:val="008C32A6"/>
    <w:rsid w:val="008C490F"/>
    <w:rsid w:val="008C6834"/>
    <w:rsid w:val="008C7B53"/>
    <w:rsid w:val="008D10F3"/>
    <w:rsid w:val="008D53CD"/>
    <w:rsid w:val="008D5519"/>
    <w:rsid w:val="008D561F"/>
    <w:rsid w:val="008D5ED7"/>
    <w:rsid w:val="008D7F7C"/>
    <w:rsid w:val="008E0938"/>
    <w:rsid w:val="008E2DDE"/>
    <w:rsid w:val="008F47EB"/>
    <w:rsid w:val="008F6472"/>
    <w:rsid w:val="008F7002"/>
    <w:rsid w:val="008F75FE"/>
    <w:rsid w:val="008F7792"/>
    <w:rsid w:val="00900A2B"/>
    <w:rsid w:val="00900E14"/>
    <w:rsid w:val="009013CB"/>
    <w:rsid w:val="00905B7E"/>
    <w:rsid w:val="009075D7"/>
    <w:rsid w:val="009118F4"/>
    <w:rsid w:val="00916C49"/>
    <w:rsid w:val="00917C43"/>
    <w:rsid w:val="00920912"/>
    <w:rsid w:val="00924D54"/>
    <w:rsid w:val="0092574F"/>
    <w:rsid w:val="00934556"/>
    <w:rsid w:val="009359A3"/>
    <w:rsid w:val="00936B40"/>
    <w:rsid w:val="009414E9"/>
    <w:rsid w:val="009428EF"/>
    <w:rsid w:val="009452B9"/>
    <w:rsid w:val="00950640"/>
    <w:rsid w:val="00951EE6"/>
    <w:rsid w:val="00951F42"/>
    <w:rsid w:val="009523AA"/>
    <w:rsid w:val="009531D2"/>
    <w:rsid w:val="0095369B"/>
    <w:rsid w:val="00954E76"/>
    <w:rsid w:val="009573A1"/>
    <w:rsid w:val="009623A8"/>
    <w:rsid w:val="00964E23"/>
    <w:rsid w:val="00970CF1"/>
    <w:rsid w:val="0097518F"/>
    <w:rsid w:val="00975F0C"/>
    <w:rsid w:val="0097620D"/>
    <w:rsid w:val="009777C1"/>
    <w:rsid w:val="00977820"/>
    <w:rsid w:val="00982FD4"/>
    <w:rsid w:val="00983503"/>
    <w:rsid w:val="00986065"/>
    <w:rsid w:val="00987022"/>
    <w:rsid w:val="0099189F"/>
    <w:rsid w:val="009965E6"/>
    <w:rsid w:val="00996854"/>
    <w:rsid w:val="00997E90"/>
    <w:rsid w:val="009A2D5A"/>
    <w:rsid w:val="009A4076"/>
    <w:rsid w:val="009A4FBE"/>
    <w:rsid w:val="009A5204"/>
    <w:rsid w:val="009B1C0B"/>
    <w:rsid w:val="009B37D9"/>
    <w:rsid w:val="009B450F"/>
    <w:rsid w:val="009B62EF"/>
    <w:rsid w:val="009B7660"/>
    <w:rsid w:val="009C5352"/>
    <w:rsid w:val="009D0B7F"/>
    <w:rsid w:val="009D1293"/>
    <w:rsid w:val="009D40B5"/>
    <w:rsid w:val="009D529E"/>
    <w:rsid w:val="009D7393"/>
    <w:rsid w:val="009E24E4"/>
    <w:rsid w:val="009E31B6"/>
    <w:rsid w:val="009E5049"/>
    <w:rsid w:val="009F17C7"/>
    <w:rsid w:val="009F1819"/>
    <w:rsid w:val="009F1ECA"/>
    <w:rsid w:val="009F21F4"/>
    <w:rsid w:val="009F5660"/>
    <w:rsid w:val="009F569E"/>
    <w:rsid w:val="009F6477"/>
    <w:rsid w:val="009F654F"/>
    <w:rsid w:val="009F6A6A"/>
    <w:rsid w:val="00A048A9"/>
    <w:rsid w:val="00A11487"/>
    <w:rsid w:val="00A146A6"/>
    <w:rsid w:val="00A238AC"/>
    <w:rsid w:val="00A239D0"/>
    <w:rsid w:val="00A24CA9"/>
    <w:rsid w:val="00A24F17"/>
    <w:rsid w:val="00A25911"/>
    <w:rsid w:val="00A27873"/>
    <w:rsid w:val="00A309E9"/>
    <w:rsid w:val="00A33109"/>
    <w:rsid w:val="00A33C5C"/>
    <w:rsid w:val="00A40420"/>
    <w:rsid w:val="00A44573"/>
    <w:rsid w:val="00A457A1"/>
    <w:rsid w:val="00A465F6"/>
    <w:rsid w:val="00A51B74"/>
    <w:rsid w:val="00A521FE"/>
    <w:rsid w:val="00A52A69"/>
    <w:rsid w:val="00A55E1F"/>
    <w:rsid w:val="00A57C24"/>
    <w:rsid w:val="00A60C2B"/>
    <w:rsid w:val="00A616DF"/>
    <w:rsid w:val="00A6392E"/>
    <w:rsid w:val="00A67CAA"/>
    <w:rsid w:val="00A7119D"/>
    <w:rsid w:val="00A71509"/>
    <w:rsid w:val="00A717CB"/>
    <w:rsid w:val="00A72482"/>
    <w:rsid w:val="00A74FAC"/>
    <w:rsid w:val="00A75BA1"/>
    <w:rsid w:val="00A77614"/>
    <w:rsid w:val="00A82DF0"/>
    <w:rsid w:val="00A82DFD"/>
    <w:rsid w:val="00A82F73"/>
    <w:rsid w:val="00A83297"/>
    <w:rsid w:val="00A91B08"/>
    <w:rsid w:val="00A9276C"/>
    <w:rsid w:val="00AA0F4A"/>
    <w:rsid w:val="00AA26A6"/>
    <w:rsid w:val="00AA2D23"/>
    <w:rsid w:val="00AA2FE3"/>
    <w:rsid w:val="00AA6CEE"/>
    <w:rsid w:val="00AB05B8"/>
    <w:rsid w:val="00AB1001"/>
    <w:rsid w:val="00AB1EA0"/>
    <w:rsid w:val="00AB1F14"/>
    <w:rsid w:val="00AB473F"/>
    <w:rsid w:val="00AB6F83"/>
    <w:rsid w:val="00AC0440"/>
    <w:rsid w:val="00AC52E5"/>
    <w:rsid w:val="00AC6A72"/>
    <w:rsid w:val="00AD1156"/>
    <w:rsid w:val="00AD4CBF"/>
    <w:rsid w:val="00AD4EB9"/>
    <w:rsid w:val="00AD6F2A"/>
    <w:rsid w:val="00AE472E"/>
    <w:rsid w:val="00AE5606"/>
    <w:rsid w:val="00AF0A2C"/>
    <w:rsid w:val="00AF391B"/>
    <w:rsid w:val="00B00228"/>
    <w:rsid w:val="00B00503"/>
    <w:rsid w:val="00B00724"/>
    <w:rsid w:val="00B01162"/>
    <w:rsid w:val="00B03CA6"/>
    <w:rsid w:val="00B05060"/>
    <w:rsid w:val="00B12CE7"/>
    <w:rsid w:val="00B168D5"/>
    <w:rsid w:val="00B20A5F"/>
    <w:rsid w:val="00B20E05"/>
    <w:rsid w:val="00B22188"/>
    <w:rsid w:val="00B23C4C"/>
    <w:rsid w:val="00B26253"/>
    <w:rsid w:val="00B304E5"/>
    <w:rsid w:val="00B3102C"/>
    <w:rsid w:val="00B31E5C"/>
    <w:rsid w:val="00B336F1"/>
    <w:rsid w:val="00B342EF"/>
    <w:rsid w:val="00B41C44"/>
    <w:rsid w:val="00B44AB4"/>
    <w:rsid w:val="00B45886"/>
    <w:rsid w:val="00B50B34"/>
    <w:rsid w:val="00B51E19"/>
    <w:rsid w:val="00B52F0F"/>
    <w:rsid w:val="00B53FB0"/>
    <w:rsid w:val="00B558F4"/>
    <w:rsid w:val="00B568E2"/>
    <w:rsid w:val="00B57C71"/>
    <w:rsid w:val="00B6075B"/>
    <w:rsid w:val="00B62224"/>
    <w:rsid w:val="00B63A59"/>
    <w:rsid w:val="00B649E6"/>
    <w:rsid w:val="00B65134"/>
    <w:rsid w:val="00B6697D"/>
    <w:rsid w:val="00B66A66"/>
    <w:rsid w:val="00B70AE6"/>
    <w:rsid w:val="00B7372A"/>
    <w:rsid w:val="00B76690"/>
    <w:rsid w:val="00B77375"/>
    <w:rsid w:val="00B77A63"/>
    <w:rsid w:val="00B809BB"/>
    <w:rsid w:val="00B81153"/>
    <w:rsid w:val="00B82B7C"/>
    <w:rsid w:val="00B841EC"/>
    <w:rsid w:val="00B868FE"/>
    <w:rsid w:val="00B90865"/>
    <w:rsid w:val="00B928F4"/>
    <w:rsid w:val="00B93548"/>
    <w:rsid w:val="00B949E0"/>
    <w:rsid w:val="00B94EB9"/>
    <w:rsid w:val="00B950A1"/>
    <w:rsid w:val="00B97EAF"/>
    <w:rsid w:val="00BA1681"/>
    <w:rsid w:val="00BA1F98"/>
    <w:rsid w:val="00BA2A73"/>
    <w:rsid w:val="00BA2C36"/>
    <w:rsid w:val="00BA3F26"/>
    <w:rsid w:val="00BA410B"/>
    <w:rsid w:val="00BA5BFE"/>
    <w:rsid w:val="00BA6644"/>
    <w:rsid w:val="00BA6646"/>
    <w:rsid w:val="00BA7521"/>
    <w:rsid w:val="00BA7FF7"/>
    <w:rsid w:val="00BB02DB"/>
    <w:rsid w:val="00BB376D"/>
    <w:rsid w:val="00BB7E92"/>
    <w:rsid w:val="00BC0FE1"/>
    <w:rsid w:val="00BC1C2E"/>
    <w:rsid w:val="00BC293C"/>
    <w:rsid w:val="00BC48F3"/>
    <w:rsid w:val="00BC6245"/>
    <w:rsid w:val="00BC7E80"/>
    <w:rsid w:val="00BD15CB"/>
    <w:rsid w:val="00BD2B60"/>
    <w:rsid w:val="00BD35EA"/>
    <w:rsid w:val="00BD732D"/>
    <w:rsid w:val="00BE041C"/>
    <w:rsid w:val="00BE1655"/>
    <w:rsid w:val="00BE228A"/>
    <w:rsid w:val="00BE294F"/>
    <w:rsid w:val="00BE4190"/>
    <w:rsid w:val="00BE6AE5"/>
    <w:rsid w:val="00BE7AD9"/>
    <w:rsid w:val="00BE7D73"/>
    <w:rsid w:val="00BF237B"/>
    <w:rsid w:val="00BF2F22"/>
    <w:rsid w:val="00BF3A52"/>
    <w:rsid w:val="00BF3E90"/>
    <w:rsid w:val="00BF4935"/>
    <w:rsid w:val="00BF650E"/>
    <w:rsid w:val="00BF673B"/>
    <w:rsid w:val="00BF773F"/>
    <w:rsid w:val="00C007F6"/>
    <w:rsid w:val="00C010BF"/>
    <w:rsid w:val="00C0325C"/>
    <w:rsid w:val="00C0452C"/>
    <w:rsid w:val="00C04A7F"/>
    <w:rsid w:val="00C05B44"/>
    <w:rsid w:val="00C10B15"/>
    <w:rsid w:val="00C12059"/>
    <w:rsid w:val="00C16BFE"/>
    <w:rsid w:val="00C20682"/>
    <w:rsid w:val="00C2194D"/>
    <w:rsid w:val="00C2682A"/>
    <w:rsid w:val="00C2685A"/>
    <w:rsid w:val="00C27002"/>
    <w:rsid w:val="00C311E9"/>
    <w:rsid w:val="00C31CC5"/>
    <w:rsid w:val="00C328DC"/>
    <w:rsid w:val="00C34970"/>
    <w:rsid w:val="00C36364"/>
    <w:rsid w:val="00C370CB"/>
    <w:rsid w:val="00C4160A"/>
    <w:rsid w:val="00C43D20"/>
    <w:rsid w:val="00C50B97"/>
    <w:rsid w:val="00C5191C"/>
    <w:rsid w:val="00C51E32"/>
    <w:rsid w:val="00C54866"/>
    <w:rsid w:val="00C56712"/>
    <w:rsid w:val="00C57F8F"/>
    <w:rsid w:val="00C60BF1"/>
    <w:rsid w:val="00C64CEB"/>
    <w:rsid w:val="00C66DF6"/>
    <w:rsid w:val="00C67F55"/>
    <w:rsid w:val="00C70B71"/>
    <w:rsid w:val="00C72D9B"/>
    <w:rsid w:val="00C7361B"/>
    <w:rsid w:val="00C73979"/>
    <w:rsid w:val="00C74D48"/>
    <w:rsid w:val="00C75F8A"/>
    <w:rsid w:val="00C81B37"/>
    <w:rsid w:val="00C833C8"/>
    <w:rsid w:val="00C91A18"/>
    <w:rsid w:val="00C91BD0"/>
    <w:rsid w:val="00C92572"/>
    <w:rsid w:val="00C92672"/>
    <w:rsid w:val="00C92B25"/>
    <w:rsid w:val="00C9351A"/>
    <w:rsid w:val="00C9371F"/>
    <w:rsid w:val="00C937F3"/>
    <w:rsid w:val="00C94DFE"/>
    <w:rsid w:val="00C95B46"/>
    <w:rsid w:val="00C95EBC"/>
    <w:rsid w:val="00C97798"/>
    <w:rsid w:val="00CA262A"/>
    <w:rsid w:val="00CA47BC"/>
    <w:rsid w:val="00CA6473"/>
    <w:rsid w:val="00CA7057"/>
    <w:rsid w:val="00CB4C18"/>
    <w:rsid w:val="00CB5483"/>
    <w:rsid w:val="00CB5BE5"/>
    <w:rsid w:val="00CB79A8"/>
    <w:rsid w:val="00CC0E58"/>
    <w:rsid w:val="00CC195F"/>
    <w:rsid w:val="00CC3471"/>
    <w:rsid w:val="00CD0697"/>
    <w:rsid w:val="00CD1555"/>
    <w:rsid w:val="00CD15FA"/>
    <w:rsid w:val="00CD3624"/>
    <w:rsid w:val="00CD60C8"/>
    <w:rsid w:val="00CD642F"/>
    <w:rsid w:val="00CD6A50"/>
    <w:rsid w:val="00CE155C"/>
    <w:rsid w:val="00CE2597"/>
    <w:rsid w:val="00CF11CC"/>
    <w:rsid w:val="00CF32A2"/>
    <w:rsid w:val="00CF7A75"/>
    <w:rsid w:val="00D0485B"/>
    <w:rsid w:val="00D05AB4"/>
    <w:rsid w:val="00D0623D"/>
    <w:rsid w:val="00D10194"/>
    <w:rsid w:val="00D16ED7"/>
    <w:rsid w:val="00D21F88"/>
    <w:rsid w:val="00D22F1A"/>
    <w:rsid w:val="00D260CB"/>
    <w:rsid w:val="00D26FAF"/>
    <w:rsid w:val="00D2739A"/>
    <w:rsid w:val="00D30693"/>
    <w:rsid w:val="00D30715"/>
    <w:rsid w:val="00D30779"/>
    <w:rsid w:val="00D30E9D"/>
    <w:rsid w:val="00D31130"/>
    <w:rsid w:val="00D3179F"/>
    <w:rsid w:val="00D36E97"/>
    <w:rsid w:val="00D37247"/>
    <w:rsid w:val="00D373D5"/>
    <w:rsid w:val="00D377CB"/>
    <w:rsid w:val="00D37EC3"/>
    <w:rsid w:val="00D42A50"/>
    <w:rsid w:val="00D44452"/>
    <w:rsid w:val="00D44550"/>
    <w:rsid w:val="00D47AE9"/>
    <w:rsid w:val="00D541A8"/>
    <w:rsid w:val="00D547EF"/>
    <w:rsid w:val="00D549C0"/>
    <w:rsid w:val="00D56963"/>
    <w:rsid w:val="00D601F3"/>
    <w:rsid w:val="00D64118"/>
    <w:rsid w:val="00D6412E"/>
    <w:rsid w:val="00D6415C"/>
    <w:rsid w:val="00D6571F"/>
    <w:rsid w:val="00D667B8"/>
    <w:rsid w:val="00D67ABB"/>
    <w:rsid w:val="00D67DB8"/>
    <w:rsid w:val="00D70D38"/>
    <w:rsid w:val="00D712D0"/>
    <w:rsid w:val="00D7145A"/>
    <w:rsid w:val="00D72E92"/>
    <w:rsid w:val="00D7524E"/>
    <w:rsid w:val="00D818DB"/>
    <w:rsid w:val="00D8411B"/>
    <w:rsid w:val="00D84E04"/>
    <w:rsid w:val="00D85629"/>
    <w:rsid w:val="00D86B3E"/>
    <w:rsid w:val="00D91E31"/>
    <w:rsid w:val="00D92E5B"/>
    <w:rsid w:val="00D95975"/>
    <w:rsid w:val="00D96F3E"/>
    <w:rsid w:val="00DA0081"/>
    <w:rsid w:val="00DA094C"/>
    <w:rsid w:val="00DA248C"/>
    <w:rsid w:val="00DA2623"/>
    <w:rsid w:val="00DA619A"/>
    <w:rsid w:val="00DA737C"/>
    <w:rsid w:val="00DA73C6"/>
    <w:rsid w:val="00DA749F"/>
    <w:rsid w:val="00DB02B3"/>
    <w:rsid w:val="00DB0960"/>
    <w:rsid w:val="00DB0D18"/>
    <w:rsid w:val="00DB2746"/>
    <w:rsid w:val="00DB3415"/>
    <w:rsid w:val="00DB3948"/>
    <w:rsid w:val="00DB5C91"/>
    <w:rsid w:val="00DC0DA1"/>
    <w:rsid w:val="00DC20F0"/>
    <w:rsid w:val="00DC6640"/>
    <w:rsid w:val="00DD4F38"/>
    <w:rsid w:val="00DE2B78"/>
    <w:rsid w:val="00DE3A94"/>
    <w:rsid w:val="00DE498D"/>
    <w:rsid w:val="00DE4E3D"/>
    <w:rsid w:val="00DE51E9"/>
    <w:rsid w:val="00DF08BE"/>
    <w:rsid w:val="00DF5D81"/>
    <w:rsid w:val="00DF6299"/>
    <w:rsid w:val="00DF6CBC"/>
    <w:rsid w:val="00DF6CEC"/>
    <w:rsid w:val="00DF77FC"/>
    <w:rsid w:val="00E000BF"/>
    <w:rsid w:val="00E00215"/>
    <w:rsid w:val="00E00587"/>
    <w:rsid w:val="00E01F9F"/>
    <w:rsid w:val="00E1287D"/>
    <w:rsid w:val="00E13399"/>
    <w:rsid w:val="00E14062"/>
    <w:rsid w:val="00E14F7C"/>
    <w:rsid w:val="00E150D7"/>
    <w:rsid w:val="00E21A65"/>
    <w:rsid w:val="00E270AA"/>
    <w:rsid w:val="00E3122C"/>
    <w:rsid w:val="00E31494"/>
    <w:rsid w:val="00E31CEB"/>
    <w:rsid w:val="00E33D8C"/>
    <w:rsid w:val="00E34589"/>
    <w:rsid w:val="00E36673"/>
    <w:rsid w:val="00E4056B"/>
    <w:rsid w:val="00E40C80"/>
    <w:rsid w:val="00E426BF"/>
    <w:rsid w:val="00E42B97"/>
    <w:rsid w:val="00E5095B"/>
    <w:rsid w:val="00E51EE3"/>
    <w:rsid w:val="00E52E90"/>
    <w:rsid w:val="00E535F2"/>
    <w:rsid w:val="00E54A9E"/>
    <w:rsid w:val="00E566D3"/>
    <w:rsid w:val="00E638A8"/>
    <w:rsid w:val="00E649BB"/>
    <w:rsid w:val="00E70A74"/>
    <w:rsid w:val="00E7123C"/>
    <w:rsid w:val="00E71AE2"/>
    <w:rsid w:val="00E749C6"/>
    <w:rsid w:val="00E772F6"/>
    <w:rsid w:val="00E80226"/>
    <w:rsid w:val="00E80329"/>
    <w:rsid w:val="00E82C8D"/>
    <w:rsid w:val="00E82DDC"/>
    <w:rsid w:val="00E844C9"/>
    <w:rsid w:val="00E844F5"/>
    <w:rsid w:val="00E90060"/>
    <w:rsid w:val="00E90C8B"/>
    <w:rsid w:val="00E9191F"/>
    <w:rsid w:val="00E94C54"/>
    <w:rsid w:val="00E97281"/>
    <w:rsid w:val="00EA28FD"/>
    <w:rsid w:val="00EA63A5"/>
    <w:rsid w:val="00EA76A0"/>
    <w:rsid w:val="00EB2238"/>
    <w:rsid w:val="00EB3744"/>
    <w:rsid w:val="00EB3BA6"/>
    <w:rsid w:val="00EB5164"/>
    <w:rsid w:val="00EB67E0"/>
    <w:rsid w:val="00EC000B"/>
    <w:rsid w:val="00EC2759"/>
    <w:rsid w:val="00EC32BA"/>
    <w:rsid w:val="00EC3307"/>
    <w:rsid w:val="00EC48B4"/>
    <w:rsid w:val="00EC4D77"/>
    <w:rsid w:val="00EC6E49"/>
    <w:rsid w:val="00ED2A1D"/>
    <w:rsid w:val="00ED3154"/>
    <w:rsid w:val="00ED39F7"/>
    <w:rsid w:val="00EE00ED"/>
    <w:rsid w:val="00EE0581"/>
    <w:rsid w:val="00EE302A"/>
    <w:rsid w:val="00EE60C3"/>
    <w:rsid w:val="00EE722E"/>
    <w:rsid w:val="00EF3307"/>
    <w:rsid w:val="00EF4400"/>
    <w:rsid w:val="00EF6A6C"/>
    <w:rsid w:val="00EF754D"/>
    <w:rsid w:val="00EF7EBA"/>
    <w:rsid w:val="00F00623"/>
    <w:rsid w:val="00F018F1"/>
    <w:rsid w:val="00F049C0"/>
    <w:rsid w:val="00F050CC"/>
    <w:rsid w:val="00F0716A"/>
    <w:rsid w:val="00F077D2"/>
    <w:rsid w:val="00F11FE6"/>
    <w:rsid w:val="00F15B34"/>
    <w:rsid w:val="00F16E82"/>
    <w:rsid w:val="00F20324"/>
    <w:rsid w:val="00F2038E"/>
    <w:rsid w:val="00F21AA1"/>
    <w:rsid w:val="00F22744"/>
    <w:rsid w:val="00F24AFE"/>
    <w:rsid w:val="00F2735A"/>
    <w:rsid w:val="00F27FD0"/>
    <w:rsid w:val="00F33572"/>
    <w:rsid w:val="00F34803"/>
    <w:rsid w:val="00F40510"/>
    <w:rsid w:val="00F41CAC"/>
    <w:rsid w:val="00F43737"/>
    <w:rsid w:val="00F446B9"/>
    <w:rsid w:val="00F4608A"/>
    <w:rsid w:val="00F464FA"/>
    <w:rsid w:val="00F51D51"/>
    <w:rsid w:val="00F5447A"/>
    <w:rsid w:val="00F568B2"/>
    <w:rsid w:val="00F57E71"/>
    <w:rsid w:val="00F624E1"/>
    <w:rsid w:val="00F62EAF"/>
    <w:rsid w:val="00F62F20"/>
    <w:rsid w:val="00F63FE6"/>
    <w:rsid w:val="00F7335A"/>
    <w:rsid w:val="00F7530E"/>
    <w:rsid w:val="00F77DF9"/>
    <w:rsid w:val="00F807A3"/>
    <w:rsid w:val="00F80BB8"/>
    <w:rsid w:val="00F819DA"/>
    <w:rsid w:val="00F83C0A"/>
    <w:rsid w:val="00F858E9"/>
    <w:rsid w:val="00F87611"/>
    <w:rsid w:val="00F911B8"/>
    <w:rsid w:val="00F911C8"/>
    <w:rsid w:val="00F91442"/>
    <w:rsid w:val="00F92385"/>
    <w:rsid w:val="00F92536"/>
    <w:rsid w:val="00F94C03"/>
    <w:rsid w:val="00F951C2"/>
    <w:rsid w:val="00F9561E"/>
    <w:rsid w:val="00F957EE"/>
    <w:rsid w:val="00F974D8"/>
    <w:rsid w:val="00FA0A74"/>
    <w:rsid w:val="00FA6423"/>
    <w:rsid w:val="00FA7563"/>
    <w:rsid w:val="00FB0992"/>
    <w:rsid w:val="00FB10F6"/>
    <w:rsid w:val="00FB1E17"/>
    <w:rsid w:val="00FB4E55"/>
    <w:rsid w:val="00FB6EC5"/>
    <w:rsid w:val="00FC337D"/>
    <w:rsid w:val="00FC64AD"/>
    <w:rsid w:val="00FC673B"/>
    <w:rsid w:val="00FC6BD6"/>
    <w:rsid w:val="00FC6BF5"/>
    <w:rsid w:val="00FD1F27"/>
    <w:rsid w:val="00FD2213"/>
    <w:rsid w:val="00FD33C1"/>
    <w:rsid w:val="00FD4A25"/>
    <w:rsid w:val="00FD5D40"/>
    <w:rsid w:val="00FD770F"/>
    <w:rsid w:val="00FE103F"/>
    <w:rsid w:val="00FE1555"/>
    <w:rsid w:val="00FE1B33"/>
    <w:rsid w:val="00FE3E7B"/>
    <w:rsid w:val="00FE54BA"/>
    <w:rsid w:val="00FE6066"/>
    <w:rsid w:val="00FE6332"/>
    <w:rsid w:val="00FE6625"/>
    <w:rsid w:val="00FE750D"/>
    <w:rsid w:val="00FF0C29"/>
    <w:rsid w:val="00FF5625"/>
    <w:rsid w:val="00FF5A41"/>
    <w:rsid w:val="00FF6142"/>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9E7081"/>
  <w15:chartTrackingRefBased/>
  <w15:docId w15:val="{7D6B0F36-5537-7947-ABCE-65075CB8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B67"/>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52"/>
    <w:pPr>
      <w:tabs>
        <w:tab w:val="center" w:pos="4513"/>
        <w:tab w:val="right" w:pos="9026"/>
      </w:tabs>
    </w:pPr>
  </w:style>
  <w:style w:type="character" w:customStyle="1" w:styleId="HeaderChar">
    <w:name w:val="Header Char"/>
    <w:basedOn w:val="DefaultParagraphFont"/>
    <w:link w:val="Header"/>
    <w:uiPriority w:val="99"/>
    <w:rsid w:val="00D44452"/>
  </w:style>
  <w:style w:type="paragraph" w:styleId="Footer">
    <w:name w:val="footer"/>
    <w:basedOn w:val="Normal"/>
    <w:link w:val="FooterChar"/>
    <w:uiPriority w:val="99"/>
    <w:unhideWhenUsed/>
    <w:rsid w:val="00D44452"/>
    <w:pPr>
      <w:tabs>
        <w:tab w:val="center" w:pos="4513"/>
        <w:tab w:val="right" w:pos="9026"/>
      </w:tabs>
    </w:pPr>
  </w:style>
  <w:style w:type="character" w:customStyle="1" w:styleId="FooterChar">
    <w:name w:val="Footer Char"/>
    <w:basedOn w:val="DefaultParagraphFont"/>
    <w:link w:val="Footer"/>
    <w:uiPriority w:val="99"/>
    <w:rsid w:val="00D44452"/>
  </w:style>
  <w:style w:type="paragraph" w:styleId="BalloonText">
    <w:name w:val="Balloon Text"/>
    <w:basedOn w:val="Normal"/>
    <w:link w:val="BalloonTextChar"/>
    <w:uiPriority w:val="99"/>
    <w:semiHidden/>
    <w:unhideWhenUsed/>
    <w:rsid w:val="00D44452"/>
    <w:rPr>
      <w:rFonts w:ascii="Tahoma" w:hAnsi="Tahoma" w:cs="Tahoma"/>
      <w:sz w:val="16"/>
      <w:szCs w:val="16"/>
    </w:rPr>
  </w:style>
  <w:style w:type="character" w:customStyle="1" w:styleId="BalloonTextChar">
    <w:name w:val="Balloon Text Char"/>
    <w:link w:val="BalloonText"/>
    <w:uiPriority w:val="99"/>
    <w:semiHidden/>
    <w:rsid w:val="00D44452"/>
    <w:rPr>
      <w:rFonts w:ascii="Tahoma" w:hAnsi="Tahoma" w:cs="Tahoma"/>
      <w:sz w:val="16"/>
      <w:szCs w:val="16"/>
    </w:rPr>
  </w:style>
  <w:style w:type="table" w:styleId="TableGrid">
    <w:name w:val="Table Grid"/>
    <w:basedOn w:val="TableNormal"/>
    <w:uiPriority w:val="59"/>
    <w:rsid w:val="00D444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
    <w:name w:val="Char"/>
    <w:basedOn w:val="Normal"/>
    <w:rsid w:val="00075F82"/>
    <w:pPr>
      <w:spacing w:after="160" w:line="240" w:lineRule="exact"/>
    </w:pPr>
    <w:rPr>
      <w:rFonts w:ascii="Tahoma" w:eastAsia="Times New Roman" w:hAnsi="Tahoma"/>
      <w:kern w:val="28"/>
      <w:sz w:val="20"/>
    </w:rPr>
  </w:style>
  <w:style w:type="paragraph" w:styleId="NormalWeb">
    <w:name w:val="Normal (Web)"/>
    <w:basedOn w:val="Normal"/>
    <w:uiPriority w:val="99"/>
    <w:semiHidden/>
    <w:unhideWhenUsed/>
    <w:rsid w:val="00FE6625"/>
    <w:pPr>
      <w:spacing w:before="240" w:after="240" w:line="360" w:lineRule="atLeast"/>
    </w:pPr>
    <w:rPr>
      <w:rFonts w:ascii="Times New Roman" w:eastAsia="Times New Roman" w:hAnsi="Times New Roman"/>
      <w:szCs w:val="24"/>
      <w:lang w:eastAsia="en-GB"/>
    </w:rPr>
  </w:style>
  <w:style w:type="paragraph" w:customStyle="1" w:styleId="MediumGrid1-Accent21">
    <w:name w:val="Medium Grid 1 - Accent 21"/>
    <w:basedOn w:val="Normal"/>
    <w:uiPriority w:val="34"/>
    <w:qFormat/>
    <w:rsid w:val="002D1D82"/>
    <w:pPr>
      <w:ind w:left="720"/>
      <w:contextualSpacing/>
    </w:pPr>
  </w:style>
  <w:style w:type="paragraph" w:customStyle="1" w:styleId="MediumShading1-Accent11">
    <w:name w:val="Medium Shading 1 - Accent 11"/>
    <w:uiPriority w:val="1"/>
    <w:qFormat/>
    <w:rsid w:val="00C311E9"/>
    <w:rPr>
      <w:sz w:val="24"/>
      <w:szCs w:val="22"/>
      <w:lang w:eastAsia="en-US"/>
    </w:rPr>
  </w:style>
  <w:style w:type="character" w:styleId="Hyperlink">
    <w:name w:val="Hyperlink"/>
    <w:uiPriority w:val="99"/>
    <w:unhideWhenUsed/>
    <w:rsid w:val="009A4076"/>
    <w:rPr>
      <w:color w:val="0000FF"/>
      <w:u w:val="single"/>
    </w:rPr>
  </w:style>
  <w:style w:type="character" w:styleId="CommentReference">
    <w:name w:val="annotation reference"/>
    <w:uiPriority w:val="99"/>
    <w:semiHidden/>
    <w:unhideWhenUsed/>
    <w:rsid w:val="00637655"/>
    <w:rPr>
      <w:sz w:val="18"/>
      <w:szCs w:val="18"/>
    </w:rPr>
  </w:style>
  <w:style w:type="paragraph" w:styleId="CommentText">
    <w:name w:val="annotation text"/>
    <w:basedOn w:val="Normal"/>
    <w:link w:val="CommentTextChar"/>
    <w:uiPriority w:val="99"/>
    <w:semiHidden/>
    <w:unhideWhenUsed/>
    <w:rsid w:val="00637655"/>
    <w:rPr>
      <w:szCs w:val="24"/>
    </w:rPr>
  </w:style>
  <w:style w:type="character" w:customStyle="1" w:styleId="CommentTextChar">
    <w:name w:val="Comment Text Char"/>
    <w:link w:val="CommentText"/>
    <w:uiPriority w:val="99"/>
    <w:semiHidden/>
    <w:rsid w:val="00637655"/>
    <w:rPr>
      <w:sz w:val="24"/>
      <w:szCs w:val="24"/>
    </w:rPr>
  </w:style>
  <w:style w:type="paragraph" w:styleId="CommentSubject">
    <w:name w:val="annotation subject"/>
    <w:basedOn w:val="CommentText"/>
    <w:next w:val="CommentText"/>
    <w:link w:val="CommentSubjectChar"/>
    <w:uiPriority w:val="99"/>
    <w:semiHidden/>
    <w:unhideWhenUsed/>
    <w:rsid w:val="00637655"/>
    <w:rPr>
      <w:b/>
      <w:bCs/>
      <w:sz w:val="20"/>
      <w:szCs w:val="20"/>
    </w:rPr>
  </w:style>
  <w:style w:type="character" w:customStyle="1" w:styleId="CommentSubjectChar">
    <w:name w:val="Comment Subject Char"/>
    <w:link w:val="CommentSubject"/>
    <w:uiPriority w:val="99"/>
    <w:semiHidden/>
    <w:rsid w:val="00637655"/>
    <w:rPr>
      <w:b/>
      <w:bCs/>
      <w:sz w:val="24"/>
      <w:szCs w:val="24"/>
    </w:rPr>
  </w:style>
  <w:style w:type="paragraph" w:styleId="ListParagraph">
    <w:name w:val="List Paragraph"/>
    <w:basedOn w:val="Normal"/>
    <w:uiPriority w:val="34"/>
    <w:qFormat/>
    <w:rsid w:val="005641F9"/>
    <w:pPr>
      <w:ind w:left="720"/>
    </w:pPr>
  </w:style>
  <w:style w:type="paragraph" w:customStyle="1" w:styleId="Default">
    <w:name w:val="Default"/>
    <w:rsid w:val="00B65134"/>
    <w:pPr>
      <w:autoSpaceDE w:val="0"/>
      <w:autoSpaceDN w:val="0"/>
      <w:adjustRightInd w:val="0"/>
    </w:pPr>
    <w:rPr>
      <w:rFonts w:ascii="HelveticaNeue LT 45 Light" w:hAnsi="HelveticaNeue LT 45 Light" w:cs="HelveticaNeue LT 45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93161124">
          <w:marLeft w:val="0"/>
          <w:marRight w:val="0"/>
          <w:marTop w:val="0"/>
          <w:marBottom w:val="0"/>
          <w:divBdr>
            <w:top w:val="none" w:sz="0" w:space="0" w:color="auto"/>
            <w:left w:val="none" w:sz="0" w:space="0" w:color="auto"/>
            <w:bottom w:val="none" w:sz="0" w:space="0" w:color="auto"/>
            <w:right w:val="none" w:sz="0" w:space="0" w:color="auto"/>
          </w:divBdr>
          <w:divsChild>
            <w:div w:id="564922264">
              <w:marLeft w:val="3105"/>
              <w:marRight w:val="0"/>
              <w:marTop w:val="150"/>
              <w:marBottom w:val="1500"/>
              <w:divBdr>
                <w:top w:val="none" w:sz="0" w:space="0" w:color="auto"/>
                <w:left w:val="none" w:sz="0" w:space="0" w:color="auto"/>
                <w:bottom w:val="none" w:sz="0" w:space="0" w:color="auto"/>
                <w:right w:val="none" w:sz="0" w:space="0" w:color="auto"/>
              </w:divBdr>
            </w:div>
          </w:divsChild>
        </w:div>
      </w:divsChild>
    </w:div>
    <w:div w:id="327559362">
      <w:bodyDiv w:val="1"/>
      <w:marLeft w:val="0"/>
      <w:marRight w:val="0"/>
      <w:marTop w:val="0"/>
      <w:marBottom w:val="0"/>
      <w:divBdr>
        <w:top w:val="none" w:sz="0" w:space="0" w:color="auto"/>
        <w:left w:val="none" w:sz="0" w:space="0" w:color="auto"/>
        <w:bottom w:val="none" w:sz="0" w:space="0" w:color="auto"/>
        <w:right w:val="none" w:sz="0" w:space="0" w:color="auto"/>
      </w:divBdr>
    </w:div>
    <w:div w:id="1318343424">
      <w:bodyDiv w:val="1"/>
      <w:marLeft w:val="0"/>
      <w:marRight w:val="0"/>
      <w:marTop w:val="0"/>
      <w:marBottom w:val="0"/>
      <w:divBdr>
        <w:top w:val="none" w:sz="0" w:space="0" w:color="auto"/>
        <w:left w:val="none" w:sz="0" w:space="0" w:color="auto"/>
        <w:bottom w:val="none" w:sz="0" w:space="0" w:color="auto"/>
        <w:right w:val="none" w:sz="0" w:space="0" w:color="auto"/>
      </w:divBdr>
    </w:div>
    <w:div w:id="1498497535">
      <w:bodyDiv w:val="1"/>
      <w:marLeft w:val="0"/>
      <w:marRight w:val="0"/>
      <w:marTop w:val="0"/>
      <w:marBottom w:val="0"/>
      <w:divBdr>
        <w:top w:val="none" w:sz="0" w:space="0" w:color="auto"/>
        <w:left w:val="none" w:sz="0" w:space="0" w:color="auto"/>
        <w:bottom w:val="none" w:sz="0" w:space="0" w:color="auto"/>
        <w:right w:val="none" w:sz="0" w:space="0" w:color="auto"/>
      </w:divBdr>
    </w:div>
    <w:div w:id="1892879984">
      <w:bodyDiv w:val="1"/>
      <w:marLeft w:val="0"/>
      <w:marRight w:val="0"/>
      <w:marTop w:val="0"/>
      <w:marBottom w:val="0"/>
      <w:divBdr>
        <w:top w:val="none" w:sz="0" w:space="0" w:color="auto"/>
        <w:left w:val="none" w:sz="0" w:space="0" w:color="auto"/>
        <w:bottom w:val="none" w:sz="0" w:space="0" w:color="auto"/>
        <w:right w:val="none" w:sz="0" w:space="0" w:color="auto"/>
      </w:divBdr>
    </w:div>
    <w:div w:id="1944995770">
      <w:bodyDiv w:val="1"/>
      <w:marLeft w:val="0"/>
      <w:marRight w:val="0"/>
      <w:marTop w:val="0"/>
      <w:marBottom w:val="0"/>
      <w:divBdr>
        <w:top w:val="none" w:sz="0" w:space="0" w:color="auto"/>
        <w:left w:val="none" w:sz="0" w:space="0" w:color="auto"/>
        <w:bottom w:val="none" w:sz="0" w:space="0" w:color="auto"/>
        <w:right w:val="none" w:sz="0" w:space="0" w:color="auto"/>
      </w:divBdr>
    </w:div>
    <w:div w:id="2076705991">
      <w:bodyDiv w:val="1"/>
      <w:marLeft w:val="0"/>
      <w:marRight w:val="0"/>
      <w:marTop w:val="0"/>
      <w:marBottom w:val="0"/>
      <w:divBdr>
        <w:top w:val="none" w:sz="0" w:space="0" w:color="auto"/>
        <w:left w:val="none" w:sz="0" w:space="0" w:color="auto"/>
        <w:bottom w:val="none" w:sz="0" w:space="0" w:color="auto"/>
        <w:right w:val="none" w:sz="0" w:space="0" w:color="auto"/>
      </w:divBdr>
      <w:divsChild>
        <w:div w:id="499271931">
          <w:marLeft w:val="360"/>
          <w:marRight w:val="0"/>
          <w:marTop w:val="200"/>
          <w:marBottom w:val="0"/>
          <w:divBdr>
            <w:top w:val="none" w:sz="0" w:space="0" w:color="auto"/>
            <w:left w:val="none" w:sz="0" w:space="0" w:color="auto"/>
            <w:bottom w:val="none" w:sz="0" w:space="0" w:color="auto"/>
            <w:right w:val="none" w:sz="0" w:space="0" w:color="auto"/>
          </w:divBdr>
        </w:div>
        <w:div w:id="620383467">
          <w:marLeft w:val="360"/>
          <w:marRight w:val="0"/>
          <w:marTop w:val="200"/>
          <w:marBottom w:val="0"/>
          <w:divBdr>
            <w:top w:val="none" w:sz="0" w:space="0" w:color="auto"/>
            <w:left w:val="none" w:sz="0" w:space="0" w:color="auto"/>
            <w:bottom w:val="none" w:sz="0" w:space="0" w:color="auto"/>
            <w:right w:val="none" w:sz="0" w:space="0" w:color="auto"/>
          </w:divBdr>
        </w:div>
        <w:div w:id="684332842">
          <w:marLeft w:val="360"/>
          <w:marRight w:val="0"/>
          <w:marTop w:val="200"/>
          <w:marBottom w:val="0"/>
          <w:divBdr>
            <w:top w:val="none" w:sz="0" w:space="0" w:color="auto"/>
            <w:left w:val="none" w:sz="0" w:space="0" w:color="auto"/>
            <w:bottom w:val="none" w:sz="0" w:space="0" w:color="auto"/>
            <w:right w:val="none" w:sz="0" w:space="0" w:color="auto"/>
          </w:divBdr>
        </w:div>
        <w:div w:id="1296834632">
          <w:marLeft w:val="360"/>
          <w:marRight w:val="0"/>
          <w:marTop w:val="200"/>
          <w:marBottom w:val="0"/>
          <w:divBdr>
            <w:top w:val="none" w:sz="0" w:space="0" w:color="auto"/>
            <w:left w:val="none" w:sz="0" w:space="0" w:color="auto"/>
            <w:bottom w:val="none" w:sz="0" w:space="0" w:color="auto"/>
            <w:right w:val="none" w:sz="0" w:space="0" w:color="auto"/>
          </w:divBdr>
        </w:div>
        <w:div w:id="19132737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F89F-286E-4F06-A8D6-0ACE3950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Teesside</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u0024060</dc:creator>
  <cp:keywords/>
  <cp:lastModifiedBy>Woods, Catherine</cp:lastModifiedBy>
  <cp:revision>7</cp:revision>
  <cp:lastPrinted>2020-01-28T09:31:00Z</cp:lastPrinted>
  <dcterms:created xsi:type="dcterms:W3CDTF">2020-10-13T12:50:00Z</dcterms:created>
  <dcterms:modified xsi:type="dcterms:W3CDTF">2020-10-13T15:44:00Z</dcterms:modified>
</cp:coreProperties>
</file>