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3" w:type="dxa"/>
        <w:tblInd w:w="-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313"/>
      </w:tblGrid>
      <w:tr w:rsidR="00E676FD" w14:paraId="75690910" w14:textId="77777777" w:rsidTr="008F53E0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267C8E" w14:textId="77777777" w:rsidR="00E676FD" w:rsidRPr="00E676FD" w:rsidRDefault="00E676FD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</w:rPr>
            </w:pP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J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b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 xml:space="preserve"> 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T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itl</w:t>
            </w:r>
            <w:r w:rsidRPr="00E676FD">
              <w:rPr>
                <w:rFonts w:eastAsia="Calibri"/>
                <w:b/>
                <w:color w:val="2F5496" w:themeColor="accent1" w:themeShade="BF"/>
                <w:spacing w:val="-2"/>
                <w:position w:val="1"/>
              </w:rPr>
              <w:t>e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855" w14:textId="228FE3D1" w:rsidR="00E676FD" w:rsidRPr="00EF0FB9" w:rsidRDefault="002A4DCC" w:rsidP="002A4DCC">
            <w:pPr>
              <w:spacing w:before="120" w:after="120"/>
              <w:ind w:right="-2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23444">
              <w:rPr>
                <w:rFonts w:eastAsia="Calibri"/>
              </w:rPr>
              <w:t>Research &amp; Insight</w:t>
            </w:r>
            <w:r w:rsidR="00717F2D">
              <w:rPr>
                <w:rFonts w:eastAsia="Calibri"/>
              </w:rPr>
              <w:t xml:space="preserve"> Officer</w:t>
            </w:r>
          </w:p>
        </w:tc>
      </w:tr>
      <w:tr w:rsidR="00E676FD" w14:paraId="35DB52D1" w14:textId="77777777" w:rsidTr="008F53E0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35B32B" w14:textId="77777777" w:rsidR="00E676FD" w:rsidRPr="00E676FD" w:rsidRDefault="00BF245C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</w:rPr>
            </w:pPr>
            <w:r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Salary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4DAB" w14:textId="011326F7" w:rsidR="00E676FD" w:rsidRPr="00EF0FB9" w:rsidRDefault="00B16347" w:rsidP="00E676FD">
            <w:pPr>
              <w:spacing w:before="120" w:after="120"/>
              <w:ind w:left="103" w:right="-20"/>
              <w:rPr>
                <w:rFonts w:eastAsia="Calibri"/>
              </w:rPr>
            </w:pPr>
            <w:r>
              <w:rPr>
                <w:rFonts w:eastAsia="Calibri"/>
              </w:rPr>
              <w:t>£</w:t>
            </w:r>
            <w:r w:rsidR="00015048">
              <w:rPr>
                <w:rFonts w:eastAsia="Calibri"/>
              </w:rPr>
              <w:t>2</w:t>
            </w:r>
            <w:r w:rsidR="00517727">
              <w:rPr>
                <w:rFonts w:eastAsia="Calibri"/>
              </w:rPr>
              <w:t>2</w:t>
            </w:r>
            <w:r w:rsidR="00015048">
              <w:rPr>
                <w:rFonts w:eastAsia="Calibri"/>
              </w:rPr>
              <w:t>,</w:t>
            </w:r>
            <w:r w:rsidR="00517727">
              <w:rPr>
                <w:rFonts w:eastAsia="Calibri"/>
              </w:rPr>
              <w:t>5</w:t>
            </w:r>
            <w:r w:rsidR="00015048">
              <w:rPr>
                <w:rFonts w:eastAsia="Calibri"/>
              </w:rPr>
              <w:t>00</w:t>
            </w:r>
          </w:p>
        </w:tc>
      </w:tr>
      <w:tr w:rsidR="00E676FD" w14:paraId="1726436C" w14:textId="77777777" w:rsidTr="008F53E0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04F085" w14:textId="77777777" w:rsidR="00E676FD" w:rsidRPr="00E676FD" w:rsidRDefault="00E676FD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</w:rPr>
            </w:pP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Resp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n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si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b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le</w:t>
            </w:r>
            <w:r w:rsidRPr="00E676FD">
              <w:rPr>
                <w:rFonts w:eastAsia="Calibri"/>
                <w:b/>
                <w:color w:val="2F5496" w:themeColor="accent1" w:themeShade="BF"/>
                <w:spacing w:val="-2"/>
                <w:position w:val="1"/>
              </w:rPr>
              <w:t xml:space="preserve"> t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FAED" w14:textId="00B12338" w:rsidR="00E676FD" w:rsidRPr="00EF0FB9" w:rsidRDefault="00523444" w:rsidP="00E676FD">
            <w:pPr>
              <w:spacing w:before="120" w:after="120"/>
              <w:ind w:left="103" w:right="-20"/>
              <w:rPr>
                <w:rFonts w:eastAsia="Calibri"/>
              </w:rPr>
            </w:pPr>
            <w:r>
              <w:rPr>
                <w:rFonts w:eastAsia="Calibri"/>
              </w:rPr>
              <w:t>Research, Insight &amp; Communications Strategic Lead</w:t>
            </w:r>
          </w:p>
        </w:tc>
      </w:tr>
      <w:tr w:rsidR="003B1FE6" w14:paraId="1A8E08F4" w14:textId="77777777" w:rsidTr="008F53E0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6DF48A" w14:textId="03497121" w:rsidR="003B1FE6" w:rsidRPr="00E676FD" w:rsidRDefault="003B1FE6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  <w:position w:val="1"/>
              </w:rPr>
            </w:pPr>
            <w:r>
              <w:rPr>
                <w:rFonts w:eastAsia="Calibri"/>
                <w:b/>
                <w:color w:val="2F5496" w:themeColor="accent1" w:themeShade="BF"/>
                <w:position w:val="1"/>
              </w:rPr>
              <w:t>Key External Partners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5F26" w14:textId="0A57398C" w:rsidR="003B1FE6" w:rsidRPr="003B1FE6" w:rsidRDefault="00C867F5" w:rsidP="004052A4">
            <w:pPr>
              <w:spacing w:before="120" w:after="120"/>
              <w:ind w:left="103" w:right="-20"/>
              <w:rPr>
                <w:rFonts w:eastAsia="Calibri"/>
              </w:rPr>
            </w:pPr>
            <w:r>
              <w:rPr>
                <w:rFonts w:eastAsia="Calibri"/>
              </w:rPr>
              <w:t>Research organisations; other Active Partnerships; Local Authority insight teams</w:t>
            </w:r>
            <w:r w:rsidR="00D45E20">
              <w:rPr>
                <w:rFonts w:eastAsia="Calibri"/>
              </w:rPr>
              <w:t>; Sport England</w:t>
            </w:r>
          </w:p>
        </w:tc>
      </w:tr>
    </w:tbl>
    <w:p w14:paraId="1525BD94" w14:textId="77777777" w:rsidR="00E676FD" w:rsidRDefault="00E676FD"/>
    <w:tbl>
      <w:tblPr>
        <w:tblW w:w="972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724"/>
      </w:tblGrid>
      <w:tr w:rsidR="009645DD" w:rsidRPr="009645DD" w14:paraId="1E43DED8" w14:textId="77777777" w:rsidTr="008F53E0">
        <w:trPr>
          <w:trHeight w:val="448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E689DD" w14:textId="77777777" w:rsidR="002770BB" w:rsidRPr="009645DD" w:rsidRDefault="002770BB" w:rsidP="009B5473">
            <w:pPr>
              <w:spacing w:before="120" w:after="120"/>
              <w:ind w:left="102" w:right="-20"/>
              <w:rPr>
                <w:rFonts w:eastAsia="Calibri"/>
                <w:color w:val="1F3864" w:themeColor="accent1" w:themeShade="80"/>
                <w:sz w:val="28"/>
                <w:szCs w:val="28"/>
              </w:rPr>
            </w:pPr>
            <w:r w:rsidRPr="00E676FD">
              <w:rPr>
                <w:rFonts w:eastAsia="Calibri"/>
                <w:b/>
                <w:bCs/>
                <w:color w:val="2F5496" w:themeColor="accent1" w:themeShade="BF"/>
                <w:sz w:val="28"/>
                <w:szCs w:val="28"/>
              </w:rPr>
              <w:t>Purpose</w:t>
            </w:r>
          </w:p>
        </w:tc>
      </w:tr>
      <w:tr w:rsidR="002770BB" w:rsidRPr="002770BB" w14:paraId="2E4ACDCC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CAB2" w14:textId="20CEE26D" w:rsidR="007D10E1" w:rsidRPr="007D10E1" w:rsidRDefault="007D10E1" w:rsidP="009E15E2">
            <w:pPr>
              <w:tabs>
                <w:tab w:val="left" w:pos="3402"/>
              </w:tabs>
              <w:rPr>
                <w:shd w:val="clear" w:color="auto" w:fill="FFFFFF"/>
              </w:rPr>
            </w:pPr>
            <w:r w:rsidRPr="007D10E1">
              <w:rPr>
                <w:shd w:val="clear" w:color="auto" w:fill="FFFFFF"/>
              </w:rPr>
              <w:t>To identify, digest and summarise complex data, research and insight from a number of sources, and effectively communicate insight-led recommendations to a wide range of internal and external stakeholders to influence social change.</w:t>
            </w:r>
          </w:p>
          <w:p w14:paraId="11DB21B7" w14:textId="77777777" w:rsidR="007D10E1" w:rsidRDefault="007D10E1" w:rsidP="009E15E2">
            <w:pPr>
              <w:tabs>
                <w:tab w:val="left" w:pos="3402"/>
              </w:tabs>
              <w:rPr>
                <w:rFonts w:ascii="Segoe UI" w:hAnsi="Segoe UI" w:cs="Segoe UI"/>
                <w:shd w:val="clear" w:color="auto" w:fill="FFFFFF"/>
              </w:rPr>
            </w:pPr>
          </w:p>
          <w:p w14:paraId="3A1ACC1C" w14:textId="0B8C70A8" w:rsidR="007D10E1" w:rsidRDefault="007D10E1" w:rsidP="007D10E1">
            <w:pPr>
              <w:tabs>
                <w:tab w:val="left" w:pos="3402"/>
              </w:tabs>
            </w:pPr>
            <w:r>
              <w:t>To c</w:t>
            </w:r>
            <w:r w:rsidRPr="006656E2">
              <w:t xml:space="preserve">ontribute to the gathering, assessment and reporting of information which will contribute towards improving the planning, delivery and evaluation of sport and physical activity </w:t>
            </w:r>
            <w:r>
              <w:t>across Northumberland and Tyne &amp; Wear.</w:t>
            </w:r>
          </w:p>
          <w:p w14:paraId="2CC8CC1A" w14:textId="743A13F5" w:rsidR="006656E2" w:rsidRPr="00BA0D98" w:rsidRDefault="006656E2" w:rsidP="003558B7">
            <w:pPr>
              <w:tabs>
                <w:tab w:val="left" w:pos="3402"/>
              </w:tabs>
            </w:pPr>
          </w:p>
        </w:tc>
      </w:tr>
      <w:tr w:rsidR="00DB7175" w:rsidRPr="00DB7175" w14:paraId="717429DE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C5E879" w14:textId="25651B7F" w:rsidR="002770BB" w:rsidRPr="00DB7175" w:rsidRDefault="002770BB" w:rsidP="003A0E3D">
            <w:pPr>
              <w:spacing w:before="120" w:after="120"/>
              <w:ind w:left="102" w:right="-23"/>
              <w:rPr>
                <w:rFonts w:eastAsia="Calibri"/>
                <w:color w:val="2F5496" w:themeColor="accent1" w:themeShade="BF"/>
                <w:sz w:val="28"/>
                <w:szCs w:val="28"/>
              </w:rPr>
            </w:pP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K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ey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 xml:space="preserve"> 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T</w:t>
            </w:r>
            <w:r w:rsidR="00883407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hemes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2"/>
                <w:position w:val="1"/>
                <w:sz w:val="28"/>
                <w:szCs w:val="28"/>
              </w:rPr>
              <w:t xml:space="preserve"> </w:t>
            </w:r>
            <w:r w:rsidR="000F08C6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&amp;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 xml:space="preserve"> 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Res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2"/>
                <w:position w:val="1"/>
                <w:sz w:val="28"/>
                <w:szCs w:val="28"/>
              </w:rPr>
              <w:t>p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o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n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s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2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b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2"/>
                <w:position w:val="1"/>
                <w:sz w:val="28"/>
                <w:szCs w:val="28"/>
              </w:rPr>
              <w:t>l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t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e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s</w:t>
            </w:r>
          </w:p>
        </w:tc>
      </w:tr>
      <w:tr w:rsidR="002770BB" w:rsidRPr="002770BB" w14:paraId="35482B21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BABA" w14:textId="4C0A75B4" w:rsidR="002D68C6" w:rsidRPr="002D68C6" w:rsidRDefault="002D68C6" w:rsidP="00865B8F">
            <w:pPr>
              <w:pStyle w:val="ListParagraph"/>
              <w:numPr>
                <w:ilvl w:val="0"/>
                <w:numId w:val="36"/>
              </w:numPr>
            </w:pPr>
            <w:r w:rsidRPr="002D68C6">
              <w:t>To</w:t>
            </w:r>
            <w:r>
              <w:t xml:space="preserve"> assist in the</w:t>
            </w:r>
            <w:r w:rsidRPr="002D68C6">
              <w:t xml:space="preserve"> </w:t>
            </w:r>
            <w:r w:rsidR="00E428F2">
              <w:t xml:space="preserve">undertaking </w:t>
            </w:r>
            <w:r>
              <w:t>of</w:t>
            </w:r>
            <w:r w:rsidRPr="002D68C6">
              <w:t xml:space="preserve"> quantitative and qualitative research and evaluation of sport and physical activity projects/programmes to inform future planning and investment decisions; demonstrate impact and build an evidence base</w:t>
            </w:r>
            <w:r w:rsidR="00B97A13">
              <w:t>.</w:t>
            </w:r>
          </w:p>
          <w:p w14:paraId="1DA81E78" w14:textId="77777777" w:rsidR="002D68C6" w:rsidRDefault="002D68C6" w:rsidP="002D68C6">
            <w:pPr>
              <w:ind w:left="720"/>
            </w:pPr>
          </w:p>
          <w:p w14:paraId="116D4848" w14:textId="77777777" w:rsidR="00132BDE" w:rsidRDefault="0066629A" w:rsidP="00865B8F">
            <w:pPr>
              <w:numPr>
                <w:ilvl w:val="0"/>
                <w:numId w:val="36"/>
              </w:numPr>
            </w:pPr>
            <w:r w:rsidRPr="0066629A">
              <w:t>Assist with conducting research to gather and interpret data to produce reports for other team members and/or our partners/stakeholders</w:t>
            </w:r>
            <w:r>
              <w:t>.</w:t>
            </w:r>
          </w:p>
          <w:p w14:paraId="287AAACE" w14:textId="77777777" w:rsidR="00132BDE" w:rsidRDefault="00132BDE" w:rsidP="00132BDE">
            <w:pPr>
              <w:pStyle w:val="ListParagraph"/>
              <w:rPr>
                <w:w w:val="105"/>
              </w:rPr>
            </w:pPr>
          </w:p>
          <w:p w14:paraId="3A4D9759" w14:textId="2846AFB5" w:rsidR="00805A53" w:rsidRPr="00132BDE" w:rsidRDefault="00805A53" w:rsidP="00865B8F">
            <w:pPr>
              <w:numPr>
                <w:ilvl w:val="0"/>
                <w:numId w:val="36"/>
              </w:numPr>
            </w:pPr>
            <w:r w:rsidRPr="00132BDE">
              <w:rPr>
                <w:w w:val="105"/>
              </w:rPr>
              <w:t>Collate and interpret insight relevant to identified places and target groups to support</w:t>
            </w:r>
            <w:r w:rsidRPr="00132BDE">
              <w:rPr>
                <w:spacing w:val="2"/>
                <w:w w:val="105"/>
              </w:rPr>
              <w:t xml:space="preserve"> </w:t>
            </w:r>
            <w:r w:rsidRPr="00132BDE">
              <w:rPr>
                <w:w w:val="105"/>
              </w:rPr>
              <w:t>and</w:t>
            </w:r>
            <w:r w:rsidRPr="00132BDE">
              <w:rPr>
                <w:spacing w:val="-12"/>
                <w:w w:val="105"/>
              </w:rPr>
              <w:t xml:space="preserve"> </w:t>
            </w:r>
            <w:r w:rsidRPr="00132BDE">
              <w:rPr>
                <w:w w:val="105"/>
              </w:rPr>
              <w:t>evidence the</w:t>
            </w:r>
            <w:r w:rsidRPr="00132BDE">
              <w:rPr>
                <w:spacing w:val="-11"/>
                <w:w w:val="105"/>
              </w:rPr>
              <w:t xml:space="preserve"> </w:t>
            </w:r>
            <w:r w:rsidRPr="00132BDE">
              <w:rPr>
                <w:w w:val="105"/>
              </w:rPr>
              <w:t>work</w:t>
            </w:r>
            <w:r w:rsidRPr="00132BDE">
              <w:rPr>
                <w:spacing w:val="-8"/>
                <w:w w:val="105"/>
              </w:rPr>
              <w:t xml:space="preserve"> </w:t>
            </w:r>
            <w:r w:rsidRPr="00132BDE">
              <w:rPr>
                <w:w w:val="105"/>
              </w:rPr>
              <w:t>of</w:t>
            </w:r>
            <w:r w:rsidRPr="00132BDE">
              <w:rPr>
                <w:spacing w:val="-15"/>
                <w:w w:val="105"/>
              </w:rPr>
              <w:t xml:space="preserve"> </w:t>
            </w:r>
            <w:r w:rsidRPr="00132BDE">
              <w:rPr>
                <w:w w:val="105"/>
              </w:rPr>
              <w:t>the</w:t>
            </w:r>
            <w:r w:rsidRPr="00132BDE">
              <w:rPr>
                <w:spacing w:val="-3"/>
                <w:w w:val="105"/>
              </w:rPr>
              <w:t xml:space="preserve"> </w:t>
            </w:r>
            <w:r w:rsidR="009211AC">
              <w:rPr>
                <w:w w:val="105"/>
              </w:rPr>
              <w:t>Charity</w:t>
            </w:r>
            <w:r w:rsidRPr="00132BDE">
              <w:rPr>
                <w:spacing w:val="1"/>
                <w:w w:val="105"/>
              </w:rPr>
              <w:t xml:space="preserve"> </w:t>
            </w:r>
            <w:r w:rsidRPr="00132BDE">
              <w:rPr>
                <w:w w:val="105"/>
              </w:rPr>
              <w:t>to</w:t>
            </w:r>
            <w:r w:rsidRPr="00132BDE">
              <w:rPr>
                <w:spacing w:val="-6"/>
                <w:w w:val="105"/>
              </w:rPr>
              <w:t xml:space="preserve"> </w:t>
            </w:r>
            <w:r w:rsidRPr="00132BDE">
              <w:rPr>
                <w:w w:val="105"/>
              </w:rPr>
              <w:t>ensure</w:t>
            </w:r>
            <w:r w:rsidRPr="00132BDE">
              <w:rPr>
                <w:spacing w:val="-9"/>
                <w:w w:val="105"/>
              </w:rPr>
              <w:t xml:space="preserve"> </w:t>
            </w:r>
            <w:r w:rsidRPr="00132BDE">
              <w:rPr>
                <w:w w:val="105"/>
              </w:rPr>
              <w:t>the</w:t>
            </w:r>
            <w:r w:rsidRPr="00132BDE">
              <w:rPr>
                <w:spacing w:val="-14"/>
                <w:w w:val="105"/>
              </w:rPr>
              <w:t xml:space="preserve"> </w:t>
            </w:r>
            <w:r w:rsidRPr="00132BDE">
              <w:rPr>
                <w:w w:val="105"/>
              </w:rPr>
              <w:t>team</w:t>
            </w:r>
            <w:r w:rsidRPr="00132BDE">
              <w:rPr>
                <w:spacing w:val="-5"/>
                <w:w w:val="105"/>
              </w:rPr>
              <w:t xml:space="preserve"> </w:t>
            </w:r>
            <w:r w:rsidRPr="00132BDE">
              <w:rPr>
                <w:w w:val="105"/>
              </w:rPr>
              <w:t>are</w:t>
            </w:r>
            <w:r w:rsidRPr="00132BDE">
              <w:rPr>
                <w:spacing w:val="-13"/>
                <w:w w:val="105"/>
              </w:rPr>
              <w:t xml:space="preserve"> </w:t>
            </w:r>
            <w:r w:rsidRPr="00132BDE">
              <w:rPr>
                <w:w w:val="105"/>
              </w:rPr>
              <w:t>up</w:t>
            </w:r>
            <w:r w:rsidRPr="00132BDE">
              <w:rPr>
                <w:spacing w:val="-23"/>
                <w:w w:val="105"/>
              </w:rPr>
              <w:t xml:space="preserve"> </w:t>
            </w:r>
            <w:r w:rsidRPr="00132BDE">
              <w:rPr>
                <w:w w:val="105"/>
              </w:rPr>
              <w:t xml:space="preserve">to date and </w:t>
            </w:r>
            <w:r w:rsidR="004900BE">
              <w:rPr>
                <w:w w:val="105"/>
              </w:rPr>
              <w:t xml:space="preserve">are utilising </w:t>
            </w:r>
            <w:r w:rsidR="00A4330E">
              <w:rPr>
                <w:w w:val="105"/>
              </w:rPr>
              <w:t>insight in their day to day work.</w:t>
            </w:r>
          </w:p>
          <w:p w14:paraId="1DD82B12" w14:textId="77777777" w:rsidR="00901612" w:rsidRDefault="00901612" w:rsidP="00901612">
            <w:pPr>
              <w:pStyle w:val="ListParagraph"/>
            </w:pPr>
          </w:p>
          <w:p w14:paraId="4BE0B252" w14:textId="05789DE4" w:rsidR="00901612" w:rsidRPr="00901612" w:rsidRDefault="00901612" w:rsidP="00865B8F">
            <w:pPr>
              <w:pStyle w:val="ListParagraph"/>
              <w:numPr>
                <w:ilvl w:val="0"/>
                <w:numId w:val="36"/>
              </w:numPr>
            </w:pPr>
            <w:r w:rsidRPr="00901612">
              <w:t>Utilise the Local Insight Tool</w:t>
            </w:r>
            <w:r w:rsidR="006966AA">
              <w:t xml:space="preserve"> and other existing insight resources</w:t>
            </w:r>
            <w:r w:rsidRPr="00901612">
              <w:t xml:space="preserve"> to generat</w:t>
            </w:r>
            <w:r w:rsidR="00BD5467">
              <w:t>e</w:t>
            </w:r>
            <w:r w:rsidRPr="00901612">
              <w:t xml:space="preserve"> real-time reports and mapping in line with project planning and review processes, identifying gaps in existing insight and</w:t>
            </w:r>
            <w:r>
              <w:t xml:space="preserve"> assist in </w:t>
            </w:r>
            <w:r w:rsidRPr="00901612">
              <w:t>address</w:t>
            </w:r>
            <w:r>
              <w:t>ing these gaps where appropriate.</w:t>
            </w:r>
          </w:p>
          <w:p w14:paraId="40E0FB89" w14:textId="5931A0AB" w:rsidR="00772719" w:rsidRDefault="00772719" w:rsidP="00772719">
            <w:pPr>
              <w:ind w:left="720"/>
            </w:pPr>
          </w:p>
          <w:p w14:paraId="413F552F" w14:textId="62CAB320" w:rsidR="00772719" w:rsidRDefault="00772719" w:rsidP="00865B8F">
            <w:pPr>
              <w:numPr>
                <w:ilvl w:val="0"/>
                <w:numId w:val="36"/>
              </w:numPr>
            </w:pPr>
            <w:r w:rsidRPr="00772719">
              <w:t xml:space="preserve">Utilise appropriate software to display </w:t>
            </w:r>
            <w:r>
              <w:t xml:space="preserve">research and insight </w:t>
            </w:r>
            <w:r w:rsidRPr="00772719">
              <w:t>information in a visually appealing and easily digestible format</w:t>
            </w:r>
            <w:r>
              <w:t>.</w:t>
            </w:r>
          </w:p>
          <w:p w14:paraId="5389C072" w14:textId="77777777" w:rsidR="00772719" w:rsidRDefault="00772719" w:rsidP="00772719">
            <w:pPr>
              <w:pStyle w:val="ListParagraph"/>
            </w:pPr>
          </w:p>
          <w:p w14:paraId="1546ADE4" w14:textId="58CE6F56" w:rsidR="00772719" w:rsidRDefault="00250AFD" w:rsidP="00865B8F">
            <w:pPr>
              <w:numPr>
                <w:ilvl w:val="0"/>
                <w:numId w:val="36"/>
              </w:numPr>
            </w:pPr>
            <w:r w:rsidRPr="00250AFD">
              <w:t xml:space="preserve">Contribute to </w:t>
            </w:r>
            <w:r>
              <w:t xml:space="preserve">the Charity’s </w:t>
            </w:r>
            <w:r w:rsidRPr="00250AFD">
              <w:t>monitoring and evaluation requirements</w:t>
            </w:r>
            <w:r>
              <w:t>.</w:t>
            </w:r>
          </w:p>
          <w:p w14:paraId="399C5A80" w14:textId="77777777" w:rsidR="00250AFD" w:rsidRDefault="00250AFD" w:rsidP="00250AFD">
            <w:pPr>
              <w:pStyle w:val="ListParagraph"/>
            </w:pPr>
          </w:p>
          <w:p w14:paraId="02921781" w14:textId="7DFCBFF9" w:rsidR="00250AFD" w:rsidRDefault="00E43C1E" w:rsidP="00865B8F">
            <w:pPr>
              <w:numPr>
                <w:ilvl w:val="0"/>
                <w:numId w:val="36"/>
              </w:numPr>
            </w:pPr>
            <w:r w:rsidRPr="00E43C1E">
              <w:lastRenderedPageBreak/>
              <w:t xml:space="preserve">To collaborate and engage with </w:t>
            </w:r>
            <w:r>
              <w:t>Research and I</w:t>
            </w:r>
            <w:r w:rsidRPr="00E43C1E">
              <w:t xml:space="preserve">nsight </w:t>
            </w:r>
            <w:r w:rsidR="00BA22DB">
              <w:t>L</w:t>
            </w:r>
            <w:r w:rsidRPr="00E43C1E">
              <w:t xml:space="preserve">eads </w:t>
            </w:r>
            <w:r>
              <w:t>across other local</w:t>
            </w:r>
            <w:r w:rsidRPr="00E43C1E">
              <w:t xml:space="preserve"> Active Partnerships and across the network to share best practice and drive organisational improvement in this area</w:t>
            </w:r>
            <w:r>
              <w:t>.</w:t>
            </w:r>
          </w:p>
          <w:p w14:paraId="6B8D5EDB" w14:textId="77777777" w:rsidR="0066629A" w:rsidRDefault="0066629A" w:rsidP="0066629A">
            <w:pPr>
              <w:ind w:left="720"/>
            </w:pPr>
          </w:p>
          <w:p w14:paraId="63CB58D2" w14:textId="48A60620" w:rsidR="00865B8F" w:rsidRDefault="00865B8F" w:rsidP="00865B8F">
            <w:pPr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015048">
              <w:rPr>
                <w:color w:val="000000" w:themeColor="text1"/>
              </w:rPr>
              <w:t>To attend training and development opportunities relevant to the post and/or self-development objectives.</w:t>
            </w:r>
          </w:p>
          <w:p w14:paraId="249ABBBE" w14:textId="77777777" w:rsidR="00415AE9" w:rsidRDefault="00415AE9" w:rsidP="00415AE9">
            <w:pPr>
              <w:pStyle w:val="ListParagraph"/>
              <w:rPr>
                <w:color w:val="000000" w:themeColor="text1"/>
              </w:rPr>
            </w:pPr>
          </w:p>
          <w:p w14:paraId="5F212E01" w14:textId="77777777" w:rsidR="00415AE9" w:rsidRDefault="00415AE9" w:rsidP="00415AE9">
            <w:pPr>
              <w:numPr>
                <w:ilvl w:val="0"/>
                <w:numId w:val="36"/>
              </w:numPr>
            </w:pPr>
            <w:r w:rsidRPr="00A95E3A">
              <w:t xml:space="preserve">Any other duties as required which are commensurate with the grade and remuneration of the post. </w:t>
            </w:r>
          </w:p>
          <w:p w14:paraId="7AD41575" w14:textId="2574A15C" w:rsidR="00B2149A" w:rsidRPr="00A95E3A" w:rsidRDefault="00B2149A" w:rsidP="004E5E9C">
            <w:pPr>
              <w:spacing w:line="276" w:lineRule="auto"/>
              <w:ind w:left="720"/>
              <w:rPr>
                <w:color w:val="3C3C3B"/>
              </w:rPr>
            </w:pPr>
          </w:p>
        </w:tc>
      </w:tr>
      <w:tr w:rsidR="00E676FD" w:rsidRPr="00DB7175" w14:paraId="489288A7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AB741F" w14:textId="4F14FE34" w:rsidR="00E676FD" w:rsidRPr="00D00296" w:rsidRDefault="00524129" w:rsidP="00D00296">
            <w:pPr>
              <w:spacing w:before="120" w:after="120"/>
              <w:ind w:right="170"/>
              <w:jc w:val="both"/>
              <w:rPr>
                <w:rFonts w:eastAsia="Calibri"/>
                <w:color w:val="2F5496" w:themeColor="accent1" w:themeShade="BF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lastRenderedPageBreak/>
              <w:t>Number of Reports</w:t>
            </w:r>
          </w:p>
        </w:tc>
      </w:tr>
      <w:tr w:rsidR="00524129" w:rsidRPr="00DB7175" w14:paraId="4C61103C" w14:textId="77777777" w:rsidTr="00524129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E074" w14:textId="1B776A0D" w:rsidR="00524129" w:rsidRPr="00524129" w:rsidRDefault="00524129" w:rsidP="00D00296">
            <w:pPr>
              <w:spacing w:before="120" w:after="120"/>
              <w:ind w:right="170"/>
              <w:jc w:val="both"/>
              <w:rPr>
                <w:rFonts w:eastAsia="Calibri"/>
                <w:position w:val="1"/>
              </w:rPr>
            </w:pPr>
            <w:r w:rsidRPr="00524129">
              <w:rPr>
                <w:rFonts w:eastAsia="Calibri"/>
                <w:position w:val="1"/>
              </w:rPr>
              <w:t>Direct Reports:</w:t>
            </w:r>
            <w:r w:rsidR="00F50B08">
              <w:rPr>
                <w:rFonts w:eastAsia="Calibri"/>
                <w:position w:val="1"/>
              </w:rPr>
              <w:t xml:space="preserve"> </w:t>
            </w:r>
            <w:r w:rsidR="00E52DBE">
              <w:rPr>
                <w:rFonts w:eastAsia="Calibri"/>
                <w:position w:val="1"/>
              </w:rPr>
              <w:t>0</w:t>
            </w:r>
          </w:p>
          <w:p w14:paraId="1C498ADD" w14:textId="6D28B186" w:rsidR="00524129" w:rsidRPr="00524129" w:rsidRDefault="00524129" w:rsidP="00D00296">
            <w:pPr>
              <w:spacing w:before="120" w:after="120"/>
              <w:ind w:right="170"/>
              <w:jc w:val="both"/>
              <w:rPr>
                <w:rFonts w:eastAsia="Calibri"/>
                <w:color w:val="2F5496" w:themeColor="accent1" w:themeShade="BF"/>
                <w:position w:val="1"/>
                <w:sz w:val="28"/>
                <w:szCs w:val="28"/>
              </w:rPr>
            </w:pPr>
            <w:r w:rsidRPr="00524129">
              <w:rPr>
                <w:rFonts w:eastAsia="Calibri"/>
                <w:position w:val="1"/>
              </w:rPr>
              <w:t xml:space="preserve">Indirect Reports: </w:t>
            </w:r>
            <w:r w:rsidR="00F50B08">
              <w:rPr>
                <w:rFonts w:eastAsia="Calibri"/>
                <w:position w:val="1"/>
              </w:rPr>
              <w:t>0</w:t>
            </w:r>
          </w:p>
        </w:tc>
      </w:tr>
      <w:tr w:rsidR="00524129" w:rsidRPr="00DB7175" w14:paraId="2D9DBBE3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22DDA5" w14:textId="1EA8829B" w:rsidR="00524129" w:rsidRPr="00D00296" w:rsidRDefault="00524129" w:rsidP="00D00296">
            <w:pPr>
              <w:spacing w:before="120" w:after="120"/>
              <w:ind w:right="170"/>
              <w:jc w:val="both"/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Practical Requirements</w:t>
            </w:r>
          </w:p>
        </w:tc>
      </w:tr>
      <w:tr w:rsidR="00E676FD" w:rsidRPr="00E676FD" w14:paraId="5D8DCA1A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3BC5" w14:textId="77777777" w:rsidR="00E676FD" w:rsidRPr="00E676FD" w:rsidRDefault="00E676FD" w:rsidP="009B5473">
            <w:pPr>
              <w:spacing w:before="120" w:after="120" w:line="267" w:lineRule="exact"/>
              <w:ind w:right="5970"/>
              <w:rPr>
                <w:rFonts w:eastAsia="Calibri"/>
              </w:rPr>
            </w:pPr>
            <w:r w:rsidRPr="00E676FD">
              <w:rPr>
                <w:rFonts w:eastAsia="Calibri"/>
                <w:spacing w:val="3"/>
                <w:position w:val="1"/>
              </w:rPr>
              <w:t>T</w:t>
            </w:r>
            <w:r w:rsidRPr="00E676FD">
              <w:rPr>
                <w:rFonts w:eastAsia="Calibri"/>
                <w:spacing w:val="1"/>
                <w:position w:val="1"/>
              </w:rPr>
              <w:t>h</w:t>
            </w:r>
            <w:r w:rsidRPr="00E676FD">
              <w:rPr>
                <w:rFonts w:eastAsia="Calibri"/>
                <w:position w:val="1"/>
              </w:rPr>
              <w:t>e</w:t>
            </w:r>
            <w:r w:rsidRPr="00E676FD">
              <w:rPr>
                <w:rFonts w:eastAsia="Calibri"/>
                <w:spacing w:val="6"/>
                <w:position w:val="1"/>
              </w:rPr>
              <w:t xml:space="preserve"> </w:t>
            </w:r>
            <w:r w:rsidRPr="00E676FD">
              <w:rPr>
                <w:rFonts w:eastAsia="Calibri"/>
                <w:spacing w:val="-1"/>
                <w:position w:val="1"/>
              </w:rPr>
              <w:t>p</w:t>
            </w:r>
            <w:r w:rsidRPr="00E676FD">
              <w:rPr>
                <w:rFonts w:eastAsia="Calibri"/>
                <w:spacing w:val="1"/>
                <w:position w:val="1"/>
              </w:rPr>
              <w:t>o</w:t>
            </w:r>
            <w:r w:rsidRPr="00E676FD">
              <w:rPr>
                <w:rFonts w:eastAsia="Calibri"/>
                <w:spacing w:val="2"/>
                <w:position w:val="1"/>
              </w:rPr>
              <w:t>s</w:t>
            </w:r>
            <w:r w:rsidRPr="00E676FD">
              <w:rPr>
                <w:rFonts w:eastAsia="Calibri"/>
                <w:position w:val="1"/>
              </w:rPr>
              <w:t>t</w:t>
            </w:r>
            <w:r w:rsidRPr="00E676FD">
              <w:rPr>
                <w:rFonts w:eastAsia="Calibri"/>
                <w:spacing w:val="3"/>
                <w:position w:val="1"/>
              </w:rPr>
              <w:t xml:space="preserve"> </w:t>
            </w:r>
            <w:r w:rsidRPr="00E676FD">
              <w:rPr>
                <w:rFonts w:eastAsia="Calibri"/>
                <w:spacing w:val="1"/>
                <w:position w:val="1"/>
              </w:rPr>
              <w:t>h</w:t>
            </w:r>
            <w:r w:rsidRPr="00E676FD">
              <w:rPr>
                <w:rFonts w:eastAsia="Calibri"/>
                <w:spacing w:val="3"/>
                <w:position w:val="1"/>
              </w:rPr>
              <w:t>o</w:t>
            </w:r>
            <w:r w:rsidRPr="00E676FD">
              <w:rPr>
                <w:rFonts w:eastAsia="Calibri"/>
                <w:spacing w:val="2"/>
                <w:position w:val="1"/>
              </w:rPr>
              <w:t>l</w:t>
            </w:r>
            <w:r w:rsidRPr="00E676FD">
              <w:rPr>
                <w:rFonts w:eastAsia="Calibri"/>
                <w:spacing w:val="-1"/>
                <w:position w:val="1"/>
              </w:rPr>
              <w:t>d</w:t>
            </w:r>
            <w:r w:rsidRPr="00E676FD">
              <w:rPr>
                <w:rFonts w:eastAsia="Calibri"/>
                <w:spacing w:val="3"/>
                <w:position w:val="1"/>
              </w:rPr>
              <w:t>e</w:t>
            </w:r>
            <w:r w:rsidRPr="00E676FD">
              <w:rPr>
                <w:rFonts w:eastAsia="Calibri"/>
                <w:position w:val="1"/>
              </w:rPr>
              <w:t xml:space="preserve">r </w:t>
            </w:r>
            <w:r w:rsidRPr="00E676FD">
              <w:rPr>
                <w:rFonts w:eastAsia="Calibri"/>
                <w:spacing w:val="4"/>
                <w:position w:val="1"/>
              </w:rPr>
              <w:t>m</w:t>
            </w:r>
            <w:r w:rsidRPr="00E676FD">
              <w:rPr>
                <w:rFonts w:eastAsia="Calibri"/>
                <w:spacing w:val="1"/>
                <w:position w:val="1"/>
              </w:rPr>
              <w:t>u</w:t>
            </w:r>
            <w:r w:rsidRPr="00E676FD">
              <w:rPr>
                <w:rFonts w:eastAsia="Calibri"/>
                <w:spacing w:val="2"/>
                <w:position w:val="1"/>
              </w:rPr>
              <w:t>s</w:t>
            </w:r>
            <w:r w:rsidRPr="00E676FD">
              <w:rPr>
                <w:rFonts w:eastAsia="Calibri"/>
                <w:position w:val="1"/>
              </w:rPr>
              <w:t>t:</w:t>
            </w:r>
          </w:p>
          <w:p w14:paraId="36AECAE2" w14:textId="77777777" w:rsidR="00E676FD" w:rsidRPr="00E676FD" w:rsidRDefault="00E676FD" w:rsidP="00883407">
            <w:pPr>
              <w:pStyle w:val="ListParagraph"/>
              <w:numPr>
                <w:ilvl w:val="0"/>
                <w:numId w:val="24"/>
              </w:numPr>
              <w:tabs>
                <w:tab w:val="left" w:pos="960"/>
              </w:tabs>
              <w:spacing w:before="120" w:after="120"/>
              <w:ind w:right="-20"/>
              <w:contextualSpacing w:val="0"/>
              <w:rPr>
                <w:rFonts w:eastAsia="Calibri"/>
              </w:rPr>
            </w:pPr>
            <w:r w:rsidRPr="00E676FD">
              <w:rPr>
                <w:rFonts w:eastAsia="Calibri"/>
                <w:spacing w:val="2"/>
              </w:rPr>
              <w:t>B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4"/>
              </w:rPr>
              <w:t>v</w:t>
            </w:r>
            <w:r w:rsidRPr="00E676FD">
              <w:rPr>
                <w:rFonts w:eastAsia="Calibri"/>
                <w:spacing w:val="2"/>
              </w:rPr>
              <w:t>al</w:t>
            </w:r>
            <w:r w:rsidRPr="00E676FD">
              <w:rPr>
                <w:rFonts w:eastAsia="Calibri"/>
                <w:spacing w:val="-1"/>
              </w:rPr>
              <w:t>u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</w:rPr>
              <w:t>s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d</w:t>
            </w:r>
            <w:r w:rsidRPr="00E676FD">
              <w:rPr>
                <w:rFonts w:eastAsia="Calibri"/>
                <w:spacing w:val="2"/>
              </w:rPr>
              <w:t>r</w:t>
            </w:r>
            <w:r w:rsidRPr="00E676FD">
              <w:rPr>
                <w:rFonts w:eastAsia="Calibri"/>
              </w:rPr>
              <w:t>i</w:t>
            </w:r>
            <w:r w:rsidRPr="00E676FD">
              <w:rPr>
                <w:rFonts w:eastAsia="Calibri"/>
                <w:spacing w:val="3"/>
              </w:rPr>
              <w:t>ve</w:t>
            </w:r>
            <w:r w:rsidRPr="00E676FD">
              <w:rPr>
                <w:rFonts w:eastAsia="Calibri"/>
              </w:rPr>
              <w:t>n</w:t>
            </w:r>
            <w:r w:rsidRPr="00E676FD">
              <w:rPr>
                <w:rFonts w:eastAsia="Calibri"/>
                <w:spacing w:val="2"/>
              </w:rPr>
              <w:t xml:space="preserve"> a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2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d</w:t>
            </w:r>
            <w:r w:rsidRPr="00E676FD">
              <w:rPr>
                <w:rFonts w:eastAsia="Calibri"/>
                <w:spacing w:val="2"/>
              </w:rPr>
              <w:t>is</w:t>
            </w:r>
            <w:r w:rsidRPr="00E676FD">
              <w:rPr>
                <w:rFonts w:eastAsia="Calibri"/>
                <w:spacing w:val="1"/>
              </w:rPr>
              <w:t>p</w:t>
            </w:r>
            <w:r w:rsidRPr="00E676FD">
              <w:rPr>
                <w:rFonts w:eastAsia="Calibri"/>
              </w:rPr>
              <w:t>l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</w:rPr>
              <w:t>y</w:t>
            </w:r>
            <w:r w:rsidRPr="00E676FD">
              <w:rPr>
                <w:rFonts w:eastAsia="Calibri"/>
                <w:spacing w:val="3"/>
              </w:rPr>
              <w:t xml:space="preserve"> t</w:t>
            </w:r>
            <w:r w:rsidRPr="00E676FD">
              <w:rPr>
                <w:rFonts w:eastAsia="Calibri"/>
                <w:spacing w:val="1"/>
              </w:rPr>
              <w:t>h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u</w:t>
            </w:r>
            <w:r w:rsidRPr="00E676FD">
              <w:rPr>
                <w:rFonts w:eastAsia="Calibri"/>
              </w:rPr>
              <w:t>t</w:t>
            </w:r>
            <w:r w:rsidRPr="00E676FD">
              <w:rPr>
                <w:rFonts w:eastAsia="Calibri"/>
                <w:spacing w:val="1"/>
              </w:rPr>
              <w:t>m</w:t>
            </w:r>
            <w:r w:rsidRPr="00E676FD">
              <w:rPr>
                <w:rFonts w:eastAsia="Calibri"/>
                <w:spacing w:val="3"/>
              </w:rPr>
              <w:t>o</w:t>
            </w:r>
            <w:r w:rsidRPr="00E676FD">
              <w:rPr>
                <w:rFonts w:eastAsia="Calibri"/>
              </w:rPr>
              <w:t>st</w:t>
            </w:r>
            <w:r w:rsidRPr="00E676FD">
              <w:rPr>
                <w:rFonts w:eastAsia="Calibri"/>
                <w:spacing w:val="5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-1"/>
              </w:rPr>
              <w:t>n</w:t>
            </w:r>
            <w:r w:rsidRPr="00E676FD">
              <w:rPr>
                <w:rFonts w:eastAsia="Calibri"/>
                <w:spacing w:val="3"/>
              </w:rPr>
              <w:t>te</w:t>
            </w:r>
            <w:r w:rsidRPr="00E676FD">
              <w:rPr>
                <w:rFonts w:eastAsia="Calibri"/>
                <w:spacing w:val="-1"/>
              </w:rPr>
              <w:t>g</w:t>
            </w:r>
            <w:r w:rsidRPr="00E676FD">
              <w:rPr>
                <w:rFonts w:eastAsia="Calibri"/>
                <w:spacing w:val="2"/>
              </w:rPr>
              <w:t>r</w:t>
            </w:r>
            <w:r w:rsidRPr="00E676FD">
              <w:rPr>
                <w:rFonts w:eastAsia="Calibri"/>
                <w:spacing w:val="10"/>
              </w:rPr>
              <w:t>i</w:t>
            </w:r>
            <w:r w:rsidRPr="00E676FD">
              <w:rPr>
                <w:rFonts w:eastAsia="Calibri"/>
              </w:rPr>
              <w:t>ty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  <w:spacing w:val="-1"/>
              </w:rPr>
              <w:t>n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3"/>
              </w:rPr>
              <w:t>t</w:t>
            </w:r>
            <w:r w:rsidRPr="00E676FD">
              <w:rPr>
                <w:rFonts w:eastAsia="Calibri"/>
                <w:spacing w:val="2"/>
              </w:rPr>
              <w:t>ra</w:t>
            </w:r>
            <w:r w:rsidRPr="00E676FD">
              <w:rPr>
                <w:rFonts w:eastAsia="Calibri"/>
                <w:spacing w:val="-1"/>
              </w:rPr>
              <w:t>n</w:t>
            </w:r>
            <w:r w:rsidRPr="00E676FD">
              <w:rPr>
                <w:rFonts w:eastAsia="Calibri"/>
                <w:spacing w:val="2"/>
              </w:rPr>
              <w:t>s</w:t>
            </w:r>
            <w:r w:rsidRPr="00E676FD">
              <w:rPr>
                <w:rFonts w:eastAsia="Calibri"/>
                <w:spacing w:val="1"/>
              </w:rPr>
              <w:t>p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</w:rPr>
              <w:t>r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c</w:t>
            </w:r>
            <w:r w:rsidRPr="00E676FD">
              <w:rPr>
                <w:rFonts w:eastAsia="Calibri"/>
                <w:spacing w:val="6"/>
              </w:rPr>
              <w:t>y</w:t>
            </w:r>
            <w:r w:rsidRPr="00E676FD">
              <w:rPr>
                <w:rFonts w:eastAsia="Calibri"/>
              </w:rPr>
              <w:t>.</w:t>
            </w:r>
          </w:p>
          <w:p w14:paraId="6AAA2387" w14:textId="77777777" w:rsidR="00E676FD" w:rsidRDefault="00E676FD" w:rsidP="00883407">
            <w:pPr>
              <w:pStyle w:val="ListParagraph"/>
              <w:numPr>
                <w:ilvl w:val="0"/>
                <w:numId w:val="24"/>
              </w:numPr>
              <w:tabs>
                <w:tab w:val="left" w:pos="960"/>
              </w:tabs>
              <w:spacing w:before="120" w:after="120"/>
              <w:ind w:right="-20"/>
              <w:contextualSpacing w:val="0"/>
              <w:rPr>
                <w:rFonts w:eastAsia="Calibri"/>
              </w:rPr>
            </w:pPr>
            <w:r w:rsidRPr="00E676FD">
              <w:rPr>
                <w:rFonts w:eastAsia="Calibri"/>
                <w:spacing w:val="3"/>
              </w:rPr>
              <w:t>W</w:t>
            </w:r>
            <w:r w:rsidRPr="00E676FD">
              <w:rPr>
                <w:rFonts w:eastAsia="Calibri"/>
                <w:spacing w:val="1"/>
              </w:rPr>
              <w:t>o</w:t>
            </w:r>
            <w:r w:rsidRPr="00E676FD">
              <w:rPr>
                <w:rFonts w:eastAsia="Calibri"/>
                <w:spacing w:val="2"/>
              </w:rPr>
              <w:t>r</w:t>
            </w:r>
            <w:r w:rsidRPr="00E676FD">
              <w:rPr>
                <w:rFonts w:eastAsia="Calibri"/>
              </w:rPr>
              <w:t>k</w:t>
            </w:r>
            <w:r w:rsidRPr="00E676FD">
              <w:rPr>
                <w:rFonts w:eastAsia="Calibri"/>
                <w:spacing w:val="3"/>
              </w:rPr>
              <w:t xml:space="preserve"> w</w:t>
            </w:r>
            <w:r w:rsidRPr="00E676FD">
              <w:rPr>
                <w:rFonts w:eastAsia="Calibri"/>
              </w:rPr>
              <w:t>i</w:t>
            </w:r>
            <w:r w:rsidRPr="00E676FD">
              <w:rPr>
                <w:rFonts w:eastAsia="Calibri"/>
                <w:spacing w:val="2"/>
              </w:rPr>
              <w:t>t</w:t>
            </w:r>
            <w:r w:rsidRPr="00E676FD">
              <w:rPr>
                <w:rFonts w:eastAsia="Calibri"/>
              </w:rPr>
              <w:t>h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h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g</w:t>
            </w:r>
            <w:r w:rsidRPr="00E676FD">
              <w:rPr>
                <w:rFonts w:eastAsia="Calibri"/>
              </w:rPr>
              <w:t>h</w:t>
            </w:r>
            <w:r w:rsidRPr="00E676FD">
              <w:rPr>
                <w:rFonts w:eastAsia="Calibri"/>
                <w:spacing w:val="2"/>
              </w:rPr>
              <w:t xml:space="preserve"> 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  <w:spacing w:val="-1"/>
              </w:rPr>
              <w:t>n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  <w:spacing w:val="2"/>
              </w:rPr>
              <w:t>r</w:t>
            </w:r>
            <w:r w:rsidRPr="00E676FD">
              <w:rPr>
                <w:rFonts w:eastAsia="Calibri"/>
                <w:spacing w:val="-1"/>
              </w:rPr>
              <w:t>g</w:t>
            </w:r>
            <w:r w:rsidRPr="00E676FD">
              <w:rPr>
                <w:rFonts w:eastAsia="Calibri"/>
              </w:rPr>
              <w:t>y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  <w:spacing w:val="-1"/>
              </w:rPr>
              <w:t>n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b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m</w:t>
            </w:r>
            <w:r w:rsidRPr="00E676FD">
              <w:rPr>
                <w:rFonts w:eastAsia="Calibri"/>
                <w:spacing w:val="1"/>
              </w:rPr>
              <w:t>o</w:t>
            </w:r>
            <w:r w:rsidRPr="00E676FD">
              <w:rPr>
                <w:rFonts w:eastAsia="Calibri"/>
                <w:spacing w:val="3"/>
              </w:rPr>
              <w:t>t</w:t>
            </w:r>
            <w:r w:rsidRPr="00E676FD">
              <w:rPr>
                <w:rFonts w:eastAsia="Calibri"/>
              </w:rPr>
              <w:t>i</w:t>
            </w:r>
            <w:r w:rsidRPr="00E676FD">
              <w:rPr>
                <w:rFonts w:eastAsia="Calibri"/>
                <w:spacing w:val="3"/>
              </w:rPr>
              <w:t>v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</w:rPr>
              <w:t>t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2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t</w:t>
            </w:r>
            <w:r w:rsidRPr="00E676FD">
              <w:rPr>
                <w:rFonts w:eastAsia="Calibri"/>
              </w:rPr>
              <w:t>o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s</w:t>
            </w:r>
            <w:r w:rsidRPr="00E676FD">
              <w:rPr>
                <w:rFonts w:eastAsia="Calibri"/>
                <w:spacing w:val="-1"/>
              </w:rPr>
              <w:t>u</w:t>
            </w:r>
            <w:r w:rsidRPr="00E676FD">
              <w:rPr>
                <w:rFonts w:eastAsia="Calibri"/>
                <w:spacing w:val="2"/>
              </w:rPr>
              <w:t>c</w:t>
            </w:r>
            <w:r w:rsidRPr="00E676FD">
              <w:rPr>
                <w:rFonts w:eastAsia="Calibri"/>
              </w:rPr>
              <w:t>c</w:t>
            </w:r>
            <w:r w:rsidRPr="00E676FD">
              <w:rPr>
                <w:rFonts w:eastAsia="Calibri"/>
                <w:spacing w:val="3"/>
              </w:rPr>
              <w:t>ee</w:t>
            </w:r>
            <w:r w:rsidRPr="00E676FD">
              <w:rPr>
                <w:rFonts w:eastAsia="Calibri"/>
                <w:spacing w:val="7"/>
              </w:rPr>
              <w:t>d</w:t>
            </w:r>
            <w:r w:rsidRPr="00E676FD">
              <w:rPr>
                <w:rFonts w:eastAsia="Calibri"/>
              </w:rPr>
              <w:t>.</w:t>
            </w:r>
          </w:p>
          <w:p w14:paraId="4CB3B7B1" w14:textId="77777777" w:rsidR="00E676FD" w:rsidRDefault="00E676FD" w:rsidP="00883407">
            <w:pPr>
              <w:pStyle w:val="ListParagraph"/>
              <w:numPr>
                <w:ilvl w:val="0"/>
                <w:numId w:val="24"/>
              </w:numPr>
              <w:tabs>
                <w:tab w:val="left" w:pos="960"/>
              </w:tabs>
              <w:spacing w:before="120" w:after="120" w:line="248" w:lineRule="auto"/>
              <w:ind w:right="107"/>
              <w:contextualSpacing w:val="0"/>
              <w:rPr>
                <w:rFonts w:eastAsia="Calibri"/>
              </w:rPr>
            </w:pPr>
            <w:r w:rsidRPr="00E676FD">
              <w:rPr>
                <w:rFonts w:eastAsia="Calibri"/>
                <w:spacing w:val="2"/>
              </w:rPr>
              <w:t>B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</w:rPr>
              <w:t>a</w:t>
            </w:r>
            <w:r w:rsidRPr="00E676FD">
              <w:rPr>
                <w:rFonts w:eastAsia="Calibri"/>
                <w:spacing w:val="7"/>
              </w:rPr>
              <w:t xml:space="preserve"> </w:t>
            </w:r>
            <w:r w:rsidRPr="00E676FD">
              <w:rPr>
                <w:rFonts w:eastAsia="Calibri"/>
              </w:rPr>
              <w:t>l</w:t>
            </w:r>
            <w:r w:rsidRPr="00E676FD">
              <w:rPr>
                <w:rFonts w:eastAsia="Calibri"/>
                <w:spacing w:val="2"/>
              </w:rPr>
              <w:t>ea</w:t>
            </w:r>
            <w:r w:rsidRPr="00E676FD">
              <w:rPr>
                <w:rFonts w:eastAsia="Calibri"/>
                <w:spacing w:val="1"/>
              </w:rPr>
              <w:t>d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g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  <w:spacing w:val="-1"/>
              </w:rPr>
              <w:t>d</w:t>
            </w:r>
            <w:r w:rsidRPr="00E676FD">
              <w:rPr>
                <w:rFonts w:eastAsia="Calibri"/>
                <w:spacing w:val="1"/>
              </w:rPr>
              <w:t>v</w:t>
            </w:r>
            <w:r w:rsidRPr="00E676FD">
              <w:rPr>
                <w:rFonts w:eastAsia="Calibri"/>
                <w:spacing w:val="3"/>
              </w:rPr>
              <w:t>o</w:t>
            </w:r>
            <w:r w:rsidRPr="00E676FD">
              <w:rPr>
                <w:rFonts w:eastAsia="Calibri"/>
                <w:spacing w:val="2"/>
              </w:rPr>
              <w:t>c</w:t>
            </w:r>
            <w:r w:rsidRPr="00E676FD">
              <w:rPr>
                <w:rFonts w:eastAsia="Calibri"/>
              </w:rPr>
              <w:t>a</w:t>
            </w:r>
            <w:r w:rsidRPr="00E676FD">
              <w:rPr>
                <w:rFonts w:eastAsia="Calibri"/>
                <w:spacing w:val="2"/>
              </w:rPr>
              <w:t>t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</w:rPr>
              <w:t>f</w:t>
            </w:r>
            <w:r w:rsidRPr="00E676FD">
              <w:rPr>
                <w:rFonts w:eastAsia="Calibri"/>
                <w:spacing w:val="3"/>
              </w:rPr>
              <w:t>o</w:t>
            </w:r>
            <w:r w:rsidRPr="00E676FD">
              <w:rPr>
                <w:rFonts w:eastAsia="Calibri"/>
              </w:rPr>
              <w:t>r</w:t>
            </w:r>
            <w:r w:rsidRPr="00E676FD">
              <w:rPr>
                <w:rFonts w:eastAsia="Calibri"/>
                <w:spacing w:val="5"/>
              </w:rPr>
              <w:t xml:space="preserve"> </w:t>
            </w:r>
            <w:r w:rsidRPr="00E676FD">
              <w:rPr>
                <w:rFonts w:eastAsia="Calibri"/>
              </w:rPr>
              <w:t>t</w:t>
            </w:r>
            <w:r w:rsidRPr="00E676FD">
              <w:rPr>
                <w:rFonts w:eastAsia="Calibri"/>
                <w:spacing w:val="2"/>
              </w:rPr>
              <w:t>h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8"/>
              </w:rPr>
              <w:t xml:space="preserve"> </w:t>
            </w:r>
            <w:r w:rsidRPr="00E676FD">
              <w:rPr>
                <w:rFonts w:eastAsia="Calibri"/>
                <w:spacing w:val="-1"/>
              </w:rPr>
              <w:t>b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  <w:spacing w:val="3"/>
              </w:rPr>
              <w:t>e</w:t>
            </w:r>
            <w:r w:rsidRPr="00E676FD">
              <w:rPr>
                <w:rFonts w:eastAsia="Calibri"/>
              </w:rPr>
              <w:t>f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3"/>
              </w:rPr>
              <w:t>t</w:t>
            </w:r>
            <w:r w:rsidRPr="00E676FD">
              <w:rPr>
                <w:rFonts w:eastAsia="Calibri"/>
              </w:rPr>
              <w:t>s</w:t>
            </w:r>
            <w:r w:rsidRPr="00E676FD">
              <w:rPr>
                <w:rFonts w:eastAsia="Calibri"/>
                <w:spacing w:val="5"/>
              </w:rPr>
              <w:t xml:space="preserve"> </w:t>
            </w:r>
            <w:r w:rsidRPr="00E676FD">
              <w:rPr>
                <w:rFonts w:eastAsia="Calibri"/>
                <w:spacing w:val="3"/>
              </w:rPr>
              <w:t>t</w:t>
            </w:r>
            <w:r w:rsidRPr="00E676FD">
              <w:rPr>
                <w:rFonts w:eastAsia="Calibri"/>
                <w:spacing w:val="-1"/>
              </w:rPr>
              <w:t>h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</w:rPr>
              <w:t>t</w:t>
            </w:r>
            <w:r w:rsidRPr="00E676FD">
              <w:rPr>
                <w:rFonts w:eastAsia="Calibri"/>
                <w:spacing w:val="13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p</w:t>
            </w:r>
            <w:r w:rsidRPr="00E676FD">
              <w:rPr>
                <w:rFonts w:eastAsia="Calibri"/>
                <w:spacing w:val="1"/>
              </w:rPr>
              <w:t>hy</w:t>
            </w:r>
            <w:r w:rsidRPr="00E676FD">
              <w:rPr>
                <w:rFonts w:eastAsia="Calibri"/>
                <w:spacing w:val="2"/>
              </w:rPr>
              <w:t>sic</w:t>
            </w:r>
            <w:r w:rsidRPr="00E676FD">
              <w:rPr>
                <w:rFonts w:eastAsia="Calibri"/>
              </w:rPr>
              <w:t>al</w:t>
            </w:r>
            <w:r w:rsidRPr="00E676FD">
              <w:rPr>
                <w:rFonts w:eastAsia="Calibri"/>
                <w:spacing w:val="8"/>
              </w:rPr>
              <w:t xml:space="preserve"> </w:t>
            </w:r>
            <w:r w:rsidRPr="00E676FD">
              <w:rPr>
                <w:rFonts w:eastAsia="Calibri"/>
              </w:rPr>
              <w:t>a</w:t>
            </w:r>
            <w:r w:rsidRPr="00E676FD">
              <w:rPr>
                <w:rFonts w:eastAsia="Calibri"/>
                <w:spacing w:val="2"/>
              </w:rPr>
              <w:t>c</w:t>
            </w:r>
            <w:r w:rsidRPr="00E676FD">
              <w:rPr>
                <w:rFonts w:eastAsia="Calibri"/>
                <w:spacing w:val="3"/>
              </w:rPr>
              <w:t>t</w:t>
            </w:r>
            <w:r w:rsidRPr="00E676FD">
              <w:rPr>
                <w:rFonts w:eastAsia="Calibri"/>
              </w:rPr>
              <w:t>i</w:t>
            </w:r>
            <w:r w:rsidRPr="00E676FD">
              <w:rPr>
                <w:rFonts w:eastAsia="Calibri"/>
                <w:spacing w:val="3"/>
              </w:rPr>
              <w:t>v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</w:rPr>
              <w:t>ty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5"/>
              </w:rPr>
              <w:t>s</w:t>
            </w:r>
            <w:r w:rsidRPr="00E676FD">
              <w:rPr>
                <w:rFonts w:eastAsia="Calibri"/>
                <w:spacing w:val="-1"/>
              </w:rPr>
              <w:t>p</w:t>
            </w:r>
            <w:r w:rsidRPr="00E676FD">
              <w:rPr>
                <w:rFonts w:eastAsia="Calibri"/>
                <w:spacing w:val="3"/>
              </w:rPr>
              <w:t>o</w:t>
            </w:r>
            <w:r w:rsidRPr="00E676FD">
              <w:rPr>
                <w:rFonts w:eastAsia="Calibri"/>
                <w:spacing w:val="2"/>
              </w:rPr>
              <w:t>r</w:t>
            </w:r>
            <w:r w:rsidRPr="00E676FD">
              <w:rPr>
                <w:rFonts w:eastAsia="Calibri"/>
              </w:rPr>
              <w:t>t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c</w:t>
            </w:r>
            <w:r w:rsidRPr="00E676FD">
              <w:rPr>
                <w:rFonts w:eastAsia="Calibri"/>
              </w:rPr>
              <w:t>an</w:t>
            </w:r>
            <w:r w:rsidRPr="00E676FD">
              <w:rPr>
                <w:rFonts w:eastAsia="Calibri"/>
                <w:spacing w:val="6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p</w:t>
            </w:r>
            <w:r w:rsidRPr="00E676FD">
              <w:rPr>
                <w:rFonts w:eastAsia="Calibri"/>
                <w:spacing w:val="2"/>
              </w:rPr>
              <w:t>l</w:t>
            </w:r>
            <w:r w:rsidRPr="00E676FD">
              <w:rPr>
                <w:rFonts w:eastAsia="Calibri"/>
              </w:rPr>
              <w:t xml:space="preserve">ay 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</w:rPr>
              <w:t>n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  <w:spacing w:val="1"/>
              </w:rPr>
              <w:t>d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4"/>
              </w:rPr>
              <w:t>v</w:t>
            </w:r>
            <w:r w:rsidRPr="00E676FD">
              <w:rPr>
                <w:rFonts w:eastAsia="Calibri"/>
              </w:rPr>
              <w:t>e</w:t>
            </w:r>
            <w:r w:rsidRPr="00E676FD">
              <w:rPr>
                <w:rFonts w:eastAsia="Calibri"/>
                <w:spacing w:val="2"/>
              </w:rPr>
              <w:t>l</w:t>
            </w:r>
            <w:r w:rsidRPr="00E676FD">
              <w:rPr>
                <w:rFonts w:eastAsia="Calibri"/>
                <w:spacing w:val="3"/>
              </w:rPr>
              <w:t>o</w:t>
            </w:r>
            <w:r w:rsidRPr="00E676FD">
              <w:rPr>
                <w:rFonts w:eastAsia="Calibri"/>
                <w:spacing w:val="-1"/>
              </w:rPr>
              <w:t>p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g</w:t>
            </w:r>
            <w:r w:rsidRPr="00E676FD">
              <w:rPr>
                <w:rFonts w:eastAsia="Calibri"/>
                <w:spacing w:val="4"/>
              </w:rPr>
              <w:t xml:space="preserve"> </w:t>
            </w:r>
            <w:r w:rsidRPr="00E676FD">
              <w:rPr>
                <w:rFonts w:eastAsia="Calibri"/>
              </w:rPr>
              <w:t>c</w:t>
            </w:r>
            <w:r w:rsidRPr="00E676FD">
              <w:rPr>
                <w:rFonts w:eastAsia="Calibri"/>
                <w:spacing w:val="1"/>
              </w:rPr>
              <w:t>om</w:t>
            </w:r>
            <w:r w:rsidRPr="00E676FD">
              <w:rPr>
                <w:rFonts w:eastAsia="Calibri"/>
                <w:spacing w:val="3"/>
              </w:rPr>
              <w:t>m</w:t>
            </w:r>
            <w:r w:rsidRPr="00E676FD">
              <w:rPr>
                <w:rFonts w:eastAsia="Calibri"/>
                <w:spacing w:val="1"/>
              </w:rPr>
              <w:t>un</w:t>
            </w:r>
            <w:r w:rsidRPr="00E676FD">
              <w:rPr>
                <w:rFonts w:eastAsia="Calibri"/>
              </w:rPr>
              <w:t>i</w:t>
            </w:r>
            <w:r w:rsidRPr="00E676FD">
              <w:rPr>
                <w:rFonts w:eastAsia="Calibri"/>
                <w:spacing w:val="2"/>
              </w:rPr>
              <w:t>ti</w:t>
            </w:r>
            <w:r w:rsidRPr="00E676FD">
              <w:rPr>
                <w:rFonts w:eastAsia="Calibri"/>
              </w:rPr>
              <w:t>es</w:t>
            </w:r>
            <w:r w:rsidRPr="00E676FD">
              <w:rPr>
                <w:rFonts w:eastAsia="Calibri"/>
                <w:spacing w:val="11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a</w:t>
            </w:r>
            <w:r w:rsidRPr="00E676FD">
              <w:rPr>
                <w:rFonts w:eastAsia="Calibri"/>
                <w:spacing w:val="1"/>
              </w:rPr>
              <w:t>n</w:t>
            </w:r>
            <w:r w:rsidRPr="00E676FD">
              <w:rPr>
                <w:rFonts w:eastAsia="Calibri"/>
              </w:rPr>
              <w:t>d</w:t>
            </w:r>
            <w:r w:rsidRPr="00E676FD">
              <w:rPr>
                <w:rFonts w:eastAsia="Calibri"/>
                <w:spacing w:val="3"/>
              </w:rPr>
              <w:t xml:space="preserve"> 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nd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v</w:t>
            </w:r>
            <w:r w:rsidRPr="00E676FD">
              <w:rPr>
                <w:rFonts w:eastAsia="Calibri"/>
                <w:spacing w:val="2"/>
              </w:rPr>
              <w:t>i</w:t>
            </w:r>
            <w:r w:rsidRPr="00E676FD">
              <w:rPr>
                <w:rFonts w:eastAsia="Calibri"/>
                <w:spacing w:val="1"/>
              </w:rPr>
              <w:t>du</w:t>
            </w:r>
            <w:r w:rsidRPr="00E676FD">
              <w:rPr>
                <w:rFonts w:eastAsia="Calibri"/>
                <w:spacing w:val="2"/>
              </w:rPr>
              <w:t>als</w:t>
            </w:r>
            <w:r w:rsidRPr="00E676FD">
              <w:rPr>
                <w:rFonts w:eastAsia="Calibri"/>
              </w:rPr>
              <w:t>.</w:t>
            </w:r>
          </w:p>
          <w:p w14:paraId="1C21F3AC" w14:textId="003A4CB2" w:rsidR="001F58F7" w:rsidRPr="00E4773D" w:rsidRDefault="001F58F7" w:rsidP="00883407">
            <w:pPr>
              <w:pStyle w:val="ListParagraph"/>
              <w:numPr>
                <w:ilvl w:val="0"/>
                <w:numId w:val="24"/>
              </w:numPr>
              <w:tabs>
                <w:tab w:val="left" w:pos="960"/>
              </w:tabs>
              <w:spacing w:before="120" w:after="120" w:line="248" w:lineRule="auto"/>
              <w:ind w:right="107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Ensure compliance with </w:t>
            </w:r>
            <w:r w:rsidR="003B1FE6">
              <w:rPr>
                <w:rFonts w:eastAsia="Calibri"/>
              </w:rPr>
              <w:t xml:space="preserve">the </w:t>
            </w:r>
            <w:r w:rsidR="00843FC1">
              <w:rPr>
                <w:rFonts w:eastAsia="Calibri"/>
              </w:rPr>
              <w:t>C</w:t>
            </w:r>
            <w:r w:rsidR="003B1FE6">
              <w:rPr>
                <w:rFonts w:eastAsia="Calibri"/>
              </w:rPr>
              <w:t>harity’</w:t>
            </w:r>
            <w:r w:rsidR="007C6E32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internal procedures and all legal requirements. </w:t>
            </w:r>
          </w:p>
        </w:tc>
      </w:tr>
    </w:tbl>
    <w:p w14:paraId="238F1F43" w14:textId="1A19F208" w:rsidR="00280FC6" w:rsidRDefault="00280FC6" w:rsidP="009B5473">
      <w:pPr>
        <w:jc w:val="both"/>
      </w:pPr>
    </w:p>
    <w:p w14:paraId="3DE16AD7" w14:textId="20AF7CB5" w:rsidR="00524129" w:rsidRDefault="00524129" w:rsidP="00524129">
      <w:pPr>
        <w:jc w:val="both"/>
      </w:pPr>
      <w:r>
        <w:t>Last updated:</w:t>
      </w:r>
      <w:r w:rsidR="00B716D7">
        <w:t xml:space="preserve"> May 2020</w:t>
      </w:r>
      <w:r>
        <w:t xml:space="preserve"> </w:t>
      </w:r>
    </w:p>
    <w:p w14:paraId="0BCC9958" w14:textId="77777777" w:rsidR="00524129" w:rsidRDefault="00524129" w:rsidP="00524129">
      <w:pPr>
        <w:jc w:val="both"/>
      </w:pPr>
      <w:r>
        <w:t xml:space="preserve"> </w:t>
      </w:r>
    </w:p>
    <w:p w14:paraId="7066D074" w14:textId="71275F79" w:rsidR="00524129" w:rsidRDefault="00524129" w:rsidP="00524129">
      <w:pPr>
        <w:jc w:val="both"/>
      </w:pPr>
      <w:r>
        <w:t>Date of next review:</w:t>
      </w:r>
      <w:r w:rsidR="006D4417">
        <w:t xml:space="preserve"> </w:t>
      </w:r>
      <w:r w:rsidR="00B716D7">
        <w:t>May 2021</w:t>
      </w:r>
    </w:p>
    <w:sectPr w:rsidR="00524129" w:rsidSect="002A4DCC">
      <w:headerReference w:type="default" r:id="rId10"/>
      <w:footerReference w:type="even" r:id="rId11"/>
      <w:footerReference w:type="default" r:id="rId12"/>
      <w:pgSz w:w="11907" w:h="16834" w:code="9"/>
      <w:pgMar w:top="1134" w:right="1134" w:bottom="1134" w:left="1134" w:header="1020" w:footer="141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C736F" w14:textId="77777777" w:rsidR="00414B20" w:rsidRDefault="00414B20">
      <w:r>
        <w:separator/>
      </w:r>
    </w:p>
  </w:endnote>
  <w:endnote w:type="continuationSeparator" w:id="0">
    <w:p w14:paraId="028D1FE8" w14:textId="77777777" w:rsidR="00414B20" w:rsidRDefault="0041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23C0" w14:textId="77777777" w:rsidR="00B277E4" w:rsidRDefault="00B27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75443" w14:textId="77777777" w:rsidR="00B277E4" w:rsidRDefault="00B277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31E6" w14:textId="2393C03B" w:rsidR="00B277E4" w:rsidRDefault="00B27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9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F20E22" w14:textId="77777777" w:rsidR="00B277E4" w:rsidRDefault="00B277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813F" w14:textId="77777777" w:rsidR="00414B20" w:rsidRDefault="00414B20">
      <w:r>
        <w:separator/>
      </w:r>
    </w:p>
  </w:footnote>
  <w:footnote w:type="continuationSeparator" w:id="0">
    <w:p w14:paraId="49A905AF" w14:textId="77777777" w:rsidR="00414B20" w:rsidRDefault="0041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3113"/>
    </w:tblGrid>
    <w:tr w:rsidR="00640002" w:rsidRPr="00640002" w14:paraId="4020BC05" w14:textId="77777777" w:rsidTr="002A4DCC">
      <w:tc>
        <w:tcPr>
          <w:tcW w:w="6516" w:type="dxa"/>
        </w:tcPr>
        <w:p w14:paraId="4F8FA792" w14:textId="651166ED" w:rsidR="00640002" w:rsidRPr="002A4DCC" w:rsidRDefault="00523444">
          <w:pPr>
            <w:pStyle w:val="Header"/>
            <w:rPr>
              <w:b/>
              <w:color w:val="44546A" w:themeColor="text2"/>
              <w:sz w:val="28"/>
              <w:szCs w:val="28"/>
            </w:rPr>
          </w:pPr>
          <w:r>
            <w:rPr>
              <w:b/>
              <w:color w:val="44546A" w:themeColor="text2"/>
              <w:sz w:val="28"/>
              <w:szCs w:val="28"/>
            </w:rPr>
            <w:t>Research &amp; Insight</w:t>
          </w:r>
          <w:r w:rsidR="00717F2D">
            <w:rPr>
              <w:b/>
              <w:color w:val="44546A" w:themeColor="text2"/>
              <w:sz w:val="28"/>
              <w:szCs w:val="28"/>
            </w:rPr>
            <w:t xml:space="preserve"> Officer</w:t>
          </w:r>
        </w:p>
      </w:tc>
      <w:tc>
        <w:tcPr>
          <w:tcW w:w="3113" w:type="dxa"/>
        </w:tcPr>
        <w:p w14:paraId="551C777C" w14:textId="2240F18A" w:rsidR="00640002" w:rsidRPr="002A4DCC" w:rsidRDefault="00640002" w:rsidP="002A4DCC">
          <w:pPr>
            <w:pStyle w:val="Header"/>
            <w:jc w:val="right"/>
            <w:rPr>
              <w:b/>
              <w:color w:val="44546A" w:themeColor="text2"/>
              <w:sz w:val="28"/>
              <w:szCs w:val="28"/>
            </w:rPr>
          </w:pPr>
          <w:r w:rsidRPr="002A4DCC">
            <w:rPr>
              <w:b/>
              <w:color w:val="44546A" w:themeColor="text2"/>
              <w:sz w:val="28"/>
              <w:szCs w:val="28"/>
            </w:rPr>
            <w:t>Job Description</w:t>
          </w:r>
        </w:p>
      </w:tc>
    </w:tr>
  </w:tbl>
  <w:p w14:paraId="5759B6D2" w14:textId="77777777" w:rsidR="00640002" w:rsidRDefault="00640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B51"/>
    <w:multiLevelType w:val="hybridMultilevel"/>
    <w:tmpl w:val="65DC1036"/>
    <w:lvl w:ilvl="0" w:tplc="48AC4D40">
      <w:numFmt w:val="bullet"/>
      <w:lvlText w:val="•"/>
      <w:lvlJc w:val="left"/>
      <w:pPr>
        <w:ind w:left="869" w:hanging="363"/>
      </w:pPr>
      <w:rPr>
        <w:rFonts w:ascii="Arial" w:eastAsia="Arial" w:hAnsi="Arial" w:cs="Arial" w:hint="default"/>
        <w:w w:val="102"/>
        <w:sz w:val="21"/>
        <w:szCs w:val="21"/>
      </w:rPr>
    </w:lvl>
    <w:lvl w:ilvl="1" w:tplc="F09AE220">
      <w:numFmt w:val="bullet"/>
      <w:lvlText w:val="•"/>
      <w:lvlJc w:val="left"/>
      <w:pPr>
        <w:ind w:left="1668" w:hanging="363"/>
      </w:pPr>
      <w:rPr>
        <w:rFonts w:hint="default"/>
      </w:rPr>
    </w:lvl>
    <w:lvl w:ilvl="2" w:tplc="78D87DCA">
      <w:numFmt w:val="bullet"/>
      <w:lvlText w:val="•"/>
      <w:lvlJc w:val="left"/>
      <w:pPr>
        <w:ind w:left="2476" w:hanging="363"/>
      </w:pPr>
      <w:rPr>
        <w:rFonts w:hint="default"/>
      </w:rPr>
    </w:lvl>
    <w:lvl w:ilvl="3" w:tplc="4FB8C8E6">
      <w:numFmt w:val="bullet"/>
      <w:lvlText w:val="•"/>
      <w:lvlJc w:val="left"/>
      <w:pPr>
        <w:ind w:left="3284" w:hanging="363"/>
      </w:pPr>
      <w:rPr>
        <w:rFonts w:hint="default"/>
      </w:rPr>
    </w:lvl>
    <w:lvl w:ilvl="4" w:tplc="DB8403CA">
      <w:numFmt w:val="bullet"/>
      <w:lvlText w:val="•"/>
      <w:lvlJc w:val="left"/>
      <w:pPr>
        <w:ind w:left="4092" w:hanging="363"/>
      </w:pPr>
      <w:rPr>
        <w:rFonts w:hint="default"/>
      </w:rPr>
    </w:lvl>
    <w:lvl w:ilvl="5" w:tplc="AE56A0A4">
      <w:numFmt w:val="bullet"/>
      <w:lvlText w:val="•"/>
      <w:lvlJc w:val="left"/>
      <w:pPr>
        <w:ind w:left="4901" w:hanging="363"/>
      </w:pPr>
      <w:rPr>
        <w:rFonts w:hint="default"/>
      </w:rPr>
    </w:lvl>
    <w:lvl w:ilvl="6" w:tplc="2BB638C2">
      <w:numFmt w:val="bullet"/>
      <w:lvlText w:val="•"/>
      <w:lvlJc w:val="left"/>
      <w:pPr>
        <w:ind w:left="5709" w:hanging="363"/>
      </w:pPr>
      <w:rPr>
        <w:rFonts w:hint="default"/>
      </w:rPr>
    </w:lvl>
    <w:lvl w:ilvl="7" w:tplc="C3EE30B6">
      <w:numFmt w:val="bullet"/>
      <w:lvlText w:val="•"/>
      <w:lvlJc w:val="left"/>
      <w:pPr>
        <w:ind w:left="6517" w:hanging="363"/>
      </w:pPr>
      <w:rPr>
        <w:rFonts w:hint="default"/>
      </w:rPr>
    </w:lvl>
    <w:lvl w:ilvl="8" w:tplc="43301688">
      <w:numFmt w:val="bullet"/>
      <w:lvlText w:val="•"/>
      <w:lvlJc w:val="left"/>
      <w:pPr>
        <w:ind w:left="7325" w:hanging="363"/>
      </w:pPr>
      <w:rPr>
        <w:rFonts w:hint="default"/>
      </w:rPr>
    </w:lvl>
  </w:abstractNum>
  <w:abstractNum w:abstractNumId="1" w15:restartNumberingAfterBreak="0">
    <w:nsid w:val="16AD30D8"/>
    <w:multiLevelType w:val="hybridMultilevel"/>
    <w:tmpl w:val="8D30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698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DA8"/>
    <w:multiLevelType w:val="hybridMultilevel"/>
    <w:tmpl w:val="A3D4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1A50"/>
    <w:multiLevelType w:val="multilevel"/>
    <w:tmpl w:val="5C826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AD091B"/>
    <w:multiLevelType w:val="hybridMultilevel"/>
    <w:tmpl w:val="8A4611A4"/>
    <w:lvl w:ilvl="0" w:tplc="3C20F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C8291A"/>
    <w:multiLevelType w:val="hybridMultilevel"/>
    <w:tmpl w:val="127695A0"/>
    <w:lvl w:ilvl="0" w:tplc="AF76A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490E"/>
    <w:multiLevelType w:val="multilevel"/>
    <w:tmpl w:val="C37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668E6"/>
    <w:multiLevelType w:val="hybridMultilevel"/>
    <w:tmpl w:val="1CC8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61"/>
    <w:multiLevelType w:val="hybridMultilevel"/>
    <w:tmpl w:val="17B28540"/>
    <w:lvl w:ilvl="0" w:tplc="9202EF42">
      <w:numFmt w:val="bullet"/>
      <w:lvlText w:val="•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752BC"/>
    <w:multiLevelType w:val="hybridMultilevel"/>
    <w:tmpl w:val="673C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E0445"/>
    <w:multiLevelType w:val="multilevel"/>
    <w:tmpl w:val="E40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F1001"/>
    <w:multiLevelType w:val="hybridMultilevel"/>
    <w:tmpl w:val="62E09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E1E17"/>
    <w:multiLevelType w:val="hybridMultilevel"/>
    <w:tmpl w:val="FF36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6602"/>
    <w:multiLevelType w:val="hybridMultilevel"/>
    <w:tmpl w:val="5DE48BCE"/>
    <w:lvl w:ilvl="0" w:tplc="0A327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A0214"/>
    <w:multiLevelType w:val="hybridMultilevel"/>
    <w:tmpl w:val="DC08C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A4725"/>
    <w:multiLevelType w:val="hybridMultilevel"/>
    <w:tmpl w:val="3A02DD8A"/>
    <w:lvl w:ilvl="0" w:tplc="1CAECA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80082"/>
    <w:multiLevelType w:val="multilevel"/>
    <w:tmpl w:val="55D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87E4A"/>
    <w:multiLevelType w:val="hybridMultilevel"/>
    <w:tmpl w:val="589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17A1D"/>
    <w:multiLevelType w:val="hybridMultilevel"/>
    <w:tmpl w:val="DDBC03A2"/>
    <w:lvl w:ilvl="0" w:tplc="5D6EC99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64AF8"/>
    <w:multiLevelType w:val="hybridMultilevel"/>
    <w:tmpl w:val="99D88734"/>
    <w:lvl w:ilvl="0" w:tplc="0A327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E5521"/>
    <w:multiLevelType w:val="hybridMultilevel"/>
    <w:tmpl w:val="383E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B4488"/>
    <w:multiLevelType w:val="hybridMultilevel"/>
    <w:tmpl w:val="BF34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1CE7"/>
    <w:multiLevelType w:val="hybridMultilevel"/>
    <w:tmpl w:val="7E062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9C65E1"/>
    <w:multiLevelType w:val="hybridMultilevel"/>
    <w:tmpl w:val="468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D0DED"/>
    <w:multiLevelType w:val="hybridMultilevel"/>
    <w:tmpl w:val="E0907E0E"/>
    <w:lvl w:ilvl="0" w:tplc="479A72E0">
      <w:numFmt w:val="bullet"/>
      <w:lvlText w:val="•"/>
      <w:lvlJc w:val="left"/>
      <w:pPr>
        <w:ind w:left="873" w:hanging="355"/>
      </w:pPr>
      <w:rPr>
        <w:rFonts w:ascii="Arial" w:eastAsia="Arial" w:hAnsi="Arial" w:cs="Arial" w:hint="default"/>
        <w:w w:val="102"/>
        <w:sz w:val="21"/>
        <w:szCs w:val="21"/>
      </w:rPr>
    </w:lvl>
    <w:lvl w:ilvl="1" w:tplc="9D347260">
      <w:numFmt w:val="bullet"/>
      <w:lvlText w:val="•"/>
      <w:lvlJc w:val="left"/>
      <w:pPr>
        <w:ind w:left="1689" w:hanging="355"/>
      </w:pPr>
      <w:rPr>
        <w:rFonts w:hint="default"/>
      </w:rPr>
    </w:lvl>
    <w:lvl w:ilvl="2" w:tplc="50DC87DA">
      <w:numFmt w:val="bullet"/>
      <w:lvlText w:val="•"/>
      <w:lvlJc w:val="left"/>
      <w:pPr>
        <w:ind w:left="2498" w:hanging="355"/>
      </w:pPr>
      <w:rPr>
        <w:rFonts w:hint="default"/>
      </w:rPr>
    </w:lvl>
    <w:lvl w:ilvl="3" w:tplc="2632AAE4">
      <w:numFmt w:val="bullet"/>
      <w:lvlText w:val="•"/>
      <w:lvlJc w:val="left"/>
      <w:pPr>
        <w:ind w:left="3307" w:hanging="355"/>
      </w:pPr>
      <w:rPr>
        <w:rFonts w:hint="default"/>
      </w:rPr>
    </w:lvl>
    <w:lvl w:ilvl="4" w:tplc="8A508DAA">
      <w:numFmt w:val="bullet"/>
      <w:lvlText w:val="•"/>
      <w:lvlJc w:val="left"/>
      <w:pPr>
        <w:ind w:left="4116" w:hanging="355"/>
      </w:pPr>
      <w:rPr>
        <w:rFonts w:hint="default"/>
      </w:rPr>
    </w:lvl>
    <w:lvl w:ilvl="5" w:tplc="35405130">
      <w:numFmt w:val="bullet"/>
      <w:lvlText w:val="•"/>
      <w:lvlJc w:val="left"/>
      <w:pPr>
        <w:ind w:left="4925" w:hanging="355"/>
      </w:pPr>
      <w:rPr>
        <w:rFonts w:hint="default"/>
      </w:rPr>
    </w:lvl>
    <w:lvl w:ilvl="6" w:tplc="13FE4DA2">
      <w:numFmt w:val="bullet"/>
      <w:lvlText w:val="•"/>
      <w:lvlJc w:val="left"/>
      <w:pPr>
        <w:ind w:left="5734" w:hanging="355"/>
      </w:pPr>
      <w:rPr>
        <w:rFonts w:hint="default"/>
      </w:rPr>
    </w:lvl>
    <w:lvl w:ilvl="7" w:tplc="A43AB97A">
      <w:numFmt w:val="bullet"/>
      <w:lvlText w:val="•"/>
      <w:lvlJc w:val="left"/>
      <w:pPr>
        <w:ind w:left="6543" w:hanging="355"/>
      </w:pPr>
      <w:rPr>
        <w:rFonts w:hint="default"/>
      </w:rPr>
    </w:lvl>
    <w:lvl w:ilvl="8" w:tplc="0AF48BBA">
      <w:numFmt w:val="bullet"/>
      <w:lvlText w:val="•"/>
      <w:lvlJc w:val="left"/>
      <w:pPr>
        <w:ind w:left="7352" w:hanging="355"/>
      </w:pPr>
      <w:rPr>
        <w:rFonts w:hint="default"/>
      </w:rPr>
    </w:lvl>
  </w:abstractNum>
  <w:abstractNum w:abstractNumId="25" w15:restartNumberingAfterBreak="0">
    <w:nsid w:val="576A5491"/>
    <w:multiLevelType w:val="hybridMultilevel"/>
    <w:tmpl w:val="E72AD2BA"/>
    <w:lvl w:ilvl="0" w:tplc="5D6EC9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8029F"/>
    <w:multiLevelType w:val="multilevel"/>
    <w:tmpl w:val="65B6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EF1670"/>
    <w:multiLevelType w:val="hybridMultilevel"/>
    <w:tmpl w:val="B544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87705"/>
    <w:multiLevelType w:val="hybridMultilevel"/>
    <w:tmpl w:val="BDA4B7E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32EEA"/>
    <w:multiLevelType w:val="hybridMultilevel"/>
    <w:tmpl w:val="C5BAF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912EF"/>
    <w:multiLevelType w:val="hybridMultilevel"/>
    <w:tmpl w:val="3F0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00C70"/>
    <w:multiLevelType w:val="hybridMultilevel"/>
    <w:tmpl w:val="9FD2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E6108"/>
    <w:multiLevelType w:val="hybridMultilevel"/>
    <w:tmpl w:val="5E9A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336E8"/>
    <w:multiLevelType w:val="hybridMultilevel"/>
    <w:tmpl w:val="C9125FE2"/>
    <w:lvl w:ilvl="0" w:tplc="5D6EC99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E522E3"/>
    <w:multiLevelType w:val="hybridMultilevel"/>
    <w:tmpl w:val="3640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C7451"/>
    <w:multiLevelType w:val="hybridMultilevel"/>
    <w:tmpl w:val="24FC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77D92"/>
    <w:multiLevelType w:val="hybridMultilevel"/>
    <w:tmpl w:val="19A2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1006B"/>
    <w:multiLevelType w:val="hybridMultilevel"/>
    <w:tmpl w:val="917CAE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4D41FF"/>
    <w:multiLevelType w:val="hybridMultilevel"/>
    <w:tmpl w:val="135E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C7A9C"/>
    <w:multiLevelType w:val="hybridMultilevel"/>
    <w:tmpl w:val="6562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6"/>
  </w:num>
  <w:num w:numId="5">
    <w:abstractNumId w:val="26"/>
  </w:num>
  <w:num w:numId="6">
    <w:abstractNumId w:val="6"/>
  </w:num>
  <w:num w:numId="7">
    <w:abstractNumId w:val="23"/>
  </w:num>
  <w:num w:numId="8">
    <w:abstractNumId w:val="1"/>
  </w:num>
  <w:num w:numId="9">
    <w:abstractNumId w:val="36"/>
  </w:num>
  <w:num w:numId="10">
    <w:abstractNumId w:val="9"/>
  </w:num>
  <w:num w:numId="11">
    <w:abstractNumId w:val="20"/>
  </w:num>
  <w:num w:numId="12">
    <w:abstractNumId w:val="21"/>
  </w:num>
  <w:num w:numId="13">
    <w:abstractNumId w:val="5"/>
  </w:num>
  <w:num w:numId="14">
    <w:abstractNumId w:val="4"/>
  </w:num>
  <w:num w:numId="15">
    <w:abstractNumId w:val="29"/>
  </w:num>
  <w:num w:numId="16">
    <w:abstractNumId w:val="28"/>
  </w:num>
  <w:num w:numId="17">
    <w:abstractNumId w:val="33"/>
  </w:num>
  <w:num w:numId="18">
    <w:abstractNumId w:val="18"/>
  </w:num>
  <w:num w:numId="19">
    <w:abstractNumId w:val="32"/>
  </w:num>
  <w:num w:numId="20">
    <w:abstractNumId w:val="25"/>
  </w:num>
  <w:num w:numId="21">
    <w:abstractNumId w:val="22"/>
  </w:num>
  <w:num w:numId="22">
    <w:abstractNumId w:val="27"/>
  </w:num>
  <w:num w:numId="23">
    <w:abstractNumId w:val="10"/>
  </w:num>
  <w:num w:numId="24">
    <w:abstractNumId w:val="14"/>
  </w:num>
  <w:num w:numId="25">
    <w:abstractNumId w:val="8"/>
  </w:num>
  <w:num w:numId="26">
    <w:abstractNumId w:val="38"/>
  </w:num>
  <w:num w:numId="27">
    <w:abstractNumId w:val="0"/>
  </w:num>
  <w:num w:numId="28">
    <w:abstractNumId w:val="30"/>
  </w:num>
  <w:num w:numId="29">
    <w:abstractNumId w:val="34"/>
  </w:num>
  <w:num w:numId="30">
    <w:abstractNumId w:val="17"/>
  </w:num>
  <w:num w:numId="31">
    <w:abstractNumId w:val="12"/>
  </w:num>
  <w:num w:numId="32">
    <w:abstractNumId w:val="31"/>
  </w:num>
  <w:num w:numId="33">
    <w:abstractNumId w:val="35"/>
  </w:num>
  <w:num w:numId="34">
    <w:abstractNumId w:val="2"/>
  </w:num>
  <w:num w:numId="35">
    <w:abstractNumId w:val="7"/>
  </w:num>
  <w:num w:numId="36">
    <w:abstractNumId w:val="3"/>
  </w:num>
  <w:num w:numId="37">
    <w:abstractNumId w:val="37"/>
  </w:num>
  <w:num w:numId="38">
    <w:abstractNumId w:val="11"/>
  </w:num>
  <w:num w:numId="39">
    <w:abstractNumId w:val="2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CE"/>
    <w:rsid w:val="000059FC"/>
    <w:rsid w:val="00006ED1"/>
    <w:rsid w:val="00010B81"/>
    <w:rsid w:val="000145BE"/>
    <w:rsid w:val="00015048"/>
    <w:rsid w:val="000154DE"/>
    <w:rsid w:val="00026C02"/>
    <w:rsid w:val="00027249"/>
    <w:rsid w:val="00027FC2"/>
    <w:rsid w:val="00043CF1"/>
    <w:rsid w:val="00044D6C"/>
    <w:rsid w:val="000453C9"/>
    <w:rsid w:val="000458D0"/>
    <w:rsid w:val="00050A36"/>
    <w:rsid w:val="000635E1"/>
    <w:rsid w:val="000737A5"/>
    <w:rsid w:val="00074454"/>
    <w:rsid w:val="000851AB"/>
    <w:rsid w:val="000A1D46"/>
    <w:rsid w:val="000C548E"/>
    <w:rsid w:val="000D2E66"/>
    <w:rsid w:val="000E473B"/>
    <w:rsid w:val="000E5013"/>
    <w:rsid w:val="000F08C6"/>
    <w:rsid w:val="000F0939"/>
    <w:rsid w:val="000F332B"/>
    <w:rsid w:val="000F33AE"/>
    <w:rsid w:val="000F3E08"/>
    <w:rsid w:val="000F448B"/>
    <w:rsid w:val="001004FE"/>
    <w:rsid w:val="00113CB0"/>
    <w:rsid w:val="00114545"/>
    <w:rsid w:val="00115EFD"/>
    <w:rsid w:val="001231BA"/>
    <w:rsid w:val="00132BDE"/>
    <w:rsid w:val="00132ECC"/>
    <w:rsid w:val="00141F0B"/>
    <w:rsid w:val="00146F81"/>
    <w:rsid w:val="00155E7D"/>
    <w:rsid w:val="00157928"/>
    <w:rsid w:val="00157FFD"/>
    <w:rsid w:val="001728F0"/>
    <w:rsid w:val="001B0EE8"/>
    <w:rsid w:val="001C034C"/>
    <w:rsid w:val="001C30B2"/>
    <w:rsid w:val="001C507B"/>
    <w:rsid w:val="001D0CC1"/>
    <w:rsid w:val="001D38E9"/>
    <w:rsid w:val="001E0301"/>
    <w:rsid w:val="001F1F87"/>
    <w:rsid w:val="001F58F7"/>
    <w:rsid w:val="00207B3B"/>
    <w:rsid w:val="00231A8E"/>
    <w:rsid w:val="0023537B"/>
    <w:rsid w:val="00243529"/>
    <w:rsid w:val="0024471A"/>
    <w:rsid w:val="00250AFD"/>
    <w:rsid w:val="00251706"/>
    <w:rsid w:val="00256993"/>
    <w:rsid w:val="00263700"/>
    <w:rsid w:val="002770BB"/>
    <w:rsid w:val="00280FC6"/>
    <w:rsid w:val="002A4DCC"/>
    <w:rsid w:val="002B036D"/>
    <w:rsid w:val="002B2FD8"/>
    <w:rsid w:val="002B6179"/>
    <w:rsid w:val="002C0F27"/>
    <w:rsid w:val="002D1F3F"/>
    <w:rsid w:val="002D4D60"/>
    <w:rsid w:val="002D68C6"/>
    <w:rsid w:val="002D7376"/>
    <w:rsid w:val="002F39A3"/>
    <w:rsid w:val="00310B7B"/>
    <w:rsid w:val="003558B7"/>
    <w:rsid w:val="003563F8"/>
    <w:rsid w:val="00363513"/>
    <w:rsid w:val="00366E54"/>
    <w:rsid w:val="003836B8"/>
    <w:rsid w:val="00383E7A"/>
    <w:rsid w:val="00392002"/>
    <w:rsid w:val="00395D10"/>
    <w:rsid w:val="003A0E3D"/>
    <w:rsid w:val="003B07EF"/>
    <w:rsid w:val="003B1FE6"/>
    <w:rsid w:val="003B4D16"/>
    <w:rsid w:val="003C692A"/>
    <w:rsid w:val="003D0DD5"/>
    <w:rsid w:val="003E30EC"/>
    <w:rsid w:val="003E7D5F"/>
    <w:rsid w:val="00400CDE"/>
    <w:rsid w:val="004021C8"/>
    <w:rsid w:val="004052A4"/>
    <w:rsid w:val="00407CB8"/>
    <w:rsid w:val="004134B4"/>
    <w:rsid w:val="00414B20"/>
    <w:rsid w:val="00415AE9"/>
    <w:rsid w:val="0041748E"/>
    <w:rsid w:val="004174AC"/>
    <w:rsid w:val="00423A47"/>
    <w:rsid w:val="0042549B"/>
    <w:rsid w:val="00437C79"/>
    <w:rsid w:val="00445CAF"/>
    <w:rsid w:val="00450DC6"/>
    <w:rsid w:val="00452098"/>
    <w:rsid w:val="00454088"/>
    <w:rsid w:val="00460160"/>
    <w:rsid w:val="004900BE"/>
    <w:rsid w:val="00494775"/>
    <w:rsid w:val="004962F1"/>
    <w:rsid w:val="004A1C47"/>
    <w:rsid w:val="004B0631"/>
    <w:rsid w:val="004C4476"/>
    <w:rsid w:val="004C464A"/>
    <w:rsid w:val="004D0870"/>
    <w:rsid w:val="004E543C"/>
    <w:rsid w:val="004E5E9C"/>
    <w:rsid w:val="004F09B4"/>
    <w:rsid w:val="004F0F9C"/>
    <w:rsid w:val="00502AB8"/>
    <w:rsid w:val="00505249"/>
    <w:rsid w:val="00505D11"/>
    <w:rsid w:val="00511565"/>
    <w:rsid w:val="00511ACC"/>
    <w:rsid w:val="00514413"/>
    <w:rsid w:val="005172C9"/>
    <w:rsid w:val="00517727"/>
    <w:rsid w:val="00523444"/>
    <w:rsid w:val="00524129"/>
    <w:rsid w:val="00532336"/>
    <w:rsid w:val="00547FEB"/>
    <w:rsid w:val="00552F52"/>
    <w:rsid w:val="0055391A"/>
    <w:rsid w:val="005624F9"/>
    <w:rsid w:val="00582702"/>
    <w:rsid w:val="005876CE"/>
    <w:rsid w:val="00595ED6"/>
    <w:rsid w:val="005A2D8C"/>
    <w:rsid w:val="005B4489"/>
    <w:rsid w:val="005B46CB"/>
    <w:rsid w:val="005C47BE"/>
    <w:rsid w:val="005C57C2"/>
    <w:rsid w:val="005C72C2"/>
    <w:rsid w:val="005D1133"/>
    <w:rsid w:val="005D5310"/>
    <w:rsid w:val="005D618E"/>
    <w:rsid w:val="005E0AF6"/>
    <w:rsid w:val="005E1415"/>
    <w:rsid w:val="005E4013"/>
    <w:rsid w:val="005F6392"/>
    <w:rsid w:val="006028EB"/>
    <w:rsid w:val="00620B66"/>
    <w:rsid w:val="00630E6B"/>
    <w:rsid w:val="00632774"/>
    <w:rsid w:val="00635ACC"/>
    <w:rsid w:val="00640002"/>
    <w:rsid w:val="00645349"/>
    <w:rsid w:val="00647CC3"/>
    <w:rsid w:val="006533EC"/>
    <w:rsid w:val="00654B8E"/>
    <w:rsid w:val="0066142B"/>
    <w:rsid w:val="00661AB5"/>
    <w:rsid w:val="006656E2"/>
    <w:rsid w:val="0066629A"/>
    <w:rsid w:val="00671470"/>
    <w:rsid w:val="006966AA"/>
    <w:rsid w:val="006A79E8"/>
    <w:rsid w:val="006B2665"/>
    <w:rsid w:val="006C180D"/>
    <w:rsid w:val="006D0DC6"/>
    <w:rsid w:val="006D19F8"/>
    <w:rsid w:val="006D4417"/>
    <w:rsid w:val="006D7791"/>
    <w:rsid w:val="006D789E"/>
    <w:rsid w:val="006E0D91"/>
    <w:rsid w:val="006E3011"/>
    <w:rsid w:val="007038BF"/>
    <w:rsid w:val="00717F2D"/>
    <w:rsid w:val="00720B17"/>
    <w:rsid w:val="0072371F"/>
    <w:rsid w:val="007304BF"/>
    <w:rsid w:val="007424CC"/>
    <w:rsid w:val="0074276C"/>
    <w:rsid w:val="007455D4"/>
    <w:rsid w:val="00750946"/>
    <w:rsid w:val="007520FC"/>
    <w:rsid w:val="00757B55"/>
    <w:rsid w:val="00764EB1"/>
    <w:rsid w:val="007666D5"/>
    <w:rsid w:val="00772719"/>
    <w:rsid w:val="00773822"/>
    <w:rsid w:val="007760EE"/>
    <w:rsid w:val="00781720"/>
    <w:rsid w:val="0078649E"/>
    <w:rsid w:val="00790ABE"/>
    <w:rsid w:val="0079594A"/>
    <w:rsid w:val="007B0A96"/>
    <w:rsid w:val="007C635E"/>
    <w:rsid w:val="007C6E32"/>
    <w:rsid w:val="007D0325"/>
    <w:rsid w:val="007D10E1"/>
    <w:rsid w:val="007E7E2F"/>
    <w:rsid w:val="00805A53"/>
    <w:rsid w:val="008065A3"/>
    <w:rsid w:val="008077FE"/>
    <w:rsid w:val="00815038"/>
    <w:rsid w:val="008153ED"/>
    <w:rsid w:val="00820180"/>
    <w:rsid w:val="00823F4E"/>
    <w:rsid w:val="00831E6F"/>
    <w:rsid w:val="00842A4D"/>
    <w:rsid w:val="00843FC1"/>
    <w:rsid w:val="0084564A"/>
    <w:rsid w:val="00846B15"/>
    <w:rsid w:val="00846D51"/>
    <w:rsid w:val="0085458A"/>
    <w:rsid w:val="00863C23"/>
    <w:rsid w:val="00865B8F"/>
    <w:rsid w:val="00873B3D"/>
    <w:rsid w:val="00875500"/>
    <w:rsid w:val="00883407"/>
    <w:rsid w:val="0089205A"/>
    <w:rsid w:val="00892570"/>
    <w:rsid w:val="00893B57"/>
    <w:rsid w:val="008A7F4E"/>
    <w:rsid w:val="008B02BF"/>
    <w:rsid w:val="008C2330"/>
    <w:rsid w:val="008D37A5"/>
    <w:rsid w:val="008D7EB1"/>
    <w:rsid w:val="008E765D"/>
    <w:rsid w:val="008F23C4"/>
    <w:rsid w:val="008F53E0"/>
    <w:rsid w:val="008F7BDB"/>
    <w:rsid w:val="00901612"/>
    <w:rsid w:val="00902633"/>
    <w:rsid w:val="009072BB"/>
    <w:rsid w:val="009211AC"/>
    <w:rsid w:val="00933468"/>
    <w:rsid w:val="009369D4"/>
    <w:rsid w:val="00944463"/>
    <w:rsid w:val="0094519E"/>
    <w:rsid w:val="009467F9"/>
    <w:rsid w:val="00960021"/>
    <w:rsid w:val="009645DD"/>
    <w:rsid w:val="00972E72"/>
    <w:rsid w:val="0097362F"/>
    <w:rsid w:val="00976CD0"/>
    <w:rsid w:val="00980A2B"/>
    <w:rsid w:val="00984314"/>
    <w:rsid w:val="009879F3"/>
    <w:rsid w:val="00996071"/>
    <w:rsid w:val="009A363A"/>
    <w:rsid w:val="009B36FB"/>
    <w:rsid w:val="009B4B16"/>
    <w:rsid w:val="009B5473"/>
    <w:rsid w:val="009C2F81"/>
    <w:rsid w:val="009C4161"/>
    <w:rsid w:val="009E103F"/>
    <w:rsid w:val="009E15E2"/>
    <w:rsid w:val="009F34B2"/>
    <w:rsid w:val="00A03B54"/>
    <w:rsid w:val="00A174CC"/>
    <w:rsid w:val="00A273D7"/>
    <w:rsid w:val="00A3037B"/>
    <w:rsid w:val="00A3382C"/>
    <w:rsid w:val="00A34DAA"/>
    <w:rsid w:val="00A430E1"/>
    <w:rsid w:val="00A4330E"/>
    <w:rsid w:val="00A47C66"/>
    <w:rsid w:val="00A52797"/>
    <w:rsid w:val="00A547D4"/>
    <w:rsid w:val="00A55058"/>
    <w:rsid w:val="00A65026"/>
    <w:rsid w:val="00A800A8"/>
    <w:rsid w:val="00A81497"/>
    <w:rsid w:val="00A87F81"/>
    <w:rsid w:val="00A90D8C"/>
    <w:rsid w:val="00A93166"/>
    <w:rsid w:val="00A95E3A"/>
    <w:rsid w:val="00AA48E2"/>
    <w:rsid w:val="00AA5540"/>
    <w:rsid w:val="00AD3D82"/>
    <w:rsid w:val="00AD7CFE"/>
    <w:rsid w:val="00AF21C6"/>
    <w:rsid w:val="00AF38B9"/>
    <w:rsid w:val="00B03A80"/>
    <w:rsid w:val="00B1117B"/>
    <w:rsid w:val="00B16347"/>
    <w:rsid w:val="00B2149A"/>
    <w:rsid w:val="00B23282"/>
    <w:rsid w:val="00B277E4"/>
    <w:rsid w:val="00B319A0"/>
    <w:rsid w:val="00B4494A"/>
    <w:rsid w:val="00B57B63"/>
    <w:rsid w:val="00B716D7"/>
    <w:rsid w:val="00B7291B"/>
    <w:rsid w:val="00B84E52"/>
    <w:rsid w:val="00B8602A"/>
    <w:rsid w:val="00B91154"/>
    <w:rsid w:val="00B938D5"/>
    <w:rsid w:val="00B97A13"/>
    <w:rsid w:val="00BA0D98"/>
    <w:rsid w:val="00BA22DB"/>
    <w:rsid w:val="00BB0875"/>
    <w:rsid w:val="00BB0FA6"/>
    <w:rsid w:val="00BC74C8"/>
    <w:rsid w:val="00BD5467"/>
    <w:rsid w:val="00BD5DE6"/>
    <w:rsid w:val="00BD6884"/>
    <w:rsid w:val="00BE419A"/>
    <w:rsid w:val="00BF245C"/>
    <w:rsid w:val="00C01920"/>
    <w:rsid w:val="00C02B28"/>
    <w:rsid w:val="00C0623A"/>
    <w:rsid w:val="00C20D7C"/>
    <w:rsid w:val="00C3618E"/>
    <w:rsid w:val="00C4406F"/>
    <w:rsid w:val="00C556A0"/>
    <w:rsid w:val="00C657FB"/>
    <w:rsid w:val="00C66D4F"/>
    <w:rsid w:val="00C71E89"/>
    <w:rsid w:val="00C72D56"/>
    <w:rsid w:val="00C7334B"/>
    <w:rsid w:val="00C73BB2"/>
    <w:rsid w:val="00C73D84"/>
    <w:rsid w:val="00C867F5"/>
    <w:rsid w:val="00C91ED5"/>
    <w:rsid w:val="00C9251E"/>
    <w:rsid w:val="00C9797A"/>
    <w:rsid w:val="00CA50E2"/>
    <w:rsid w:val="00CF130B"/>
    <w:rsid w:val="00CF15C8"/>
    <w:rsid w:val="00CF3F2F"/>
    <w:rsid w:val="00CF48DE"/>
    <w:rsid w:val="00CF4B13"/>
    <w:rsid w:val="00D00296"/>
    <w:rsid w:val="00D056C5"/>
    <w:rsid w:val="00D13F23"/>
    <w:rsid w:val="00D2289E"/>
    <w:rsid w:val="00D450FB"/>
    <w:rsid w:val="00D4537A"/>
    <w:rsid w:val="00D45E20"/>
    <w:rsid w:val="00D50F35"/>
    <w:rsid w:val="00D53F83"/>
    <w:rsid w:val="00D65597"/>
    <w:rsid w:val="00D66A86"/>
    <w:rsid w:val="00D714F6"/>
    <w:rsid w:val="00D74D26"/>
    <w:rsid w:val="00DA7075"/>
    <w:rsid w:val="00DB59A1"/>
    <w:rsid w:val="00DB7175"/>
    <w:rsid w:val="00DC7F07"/>
    <w:rsid w:val="00DD6FCE"/>
    <w:rsid w:val="00DD7B99"/>
    <w:rsid w:val="00DE0C34"/>
    <w:rsid w:val="00DE31D7"/>
    <w:rsid w:val="00DE6E5C"/>
    <w:rsid w:val="00E1044D"/>
    <w:rsid w:val="00E14184"/>
    <w:rsid w:val="00E17AFA"/>
    <w:rsid w:val="00E26CDA"/>
    <w:rsid w:val="00E26E9F"/>
    <w:rsid w:val="00E3214E"/>
    <w:rsid w:val="00E35CF2"/>
    <w:rsid w:val="00E41559"/>
    <w:rsid w:val="00E428F2"/>
    <w:rsid w:val="00E43C1E"/>
    <w:rsid w:val="00E4773D"/>
    <w:rsid w:val="00E52DBE"/>
    <w:rsid w:val="00E55620"/>
    <w:rsid w:val="00E61395"/>
    <w:rsid w:val="00E6244D"/>
    <w:rsid w:val="00E6602F"/>
    <w:rsid w:val="00E676FD"/>
    <w:rsid w:val="00E86E5B"/>
    <w:rsid w:val="00E90075"/>
    <w:rsid w:val="00E9211A"/>
    <w:rsid w:val="00EB154E"/>
    <w:rsid w:val="00EB1F1B"/>
    <w:rsid w:val="00EB465A"/>
    <w:rsid w:val="00EC558B"/>
    <w:rsid w:val="00ED519A"/>
    <w:rsid w:val="00EE6BDA"/>
    <w:rsid w:val="00EF0FB9"/>
    <w:rsid w:val="00F01A9D"/>
    <w:rsid w:val="00F02A37"/>
    <w:rsid w:val="00F0338D"/>
    <w:rsid w:val="00F11F65"/>
    <w:rsid w:val="00F23667"/>
    <w:rsid w:val="00F23D01"/>
    <w:rsid w:val="00F323F7"/>
    <w:rsid w:val="00F44063"/>
    <w:rsid w:val="00F4660B"/>
    <w:rsid w:val="00F50B08"/>
    <w:rsid w:val="00F519EE"/>
    <w:rsid w:val="00F640CD"/>
    <w:rsid w:val="00F84334"/>
    <w:rsid w:val="00F87225"/>
    <w:rsid w:val="00F903B5"/>
    <w:rsid w:val="00F92D35"/>
    <w:rsid w:val="00FC7A1F"/>
    <w:rsid w:val="00FD3631"/>
    <w:rsid w:val="00FE1F29"/>
    <w:rsid w:val="00FE2317"/>
    <w:rsid w:val="00FF3206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644261"/>
  <w15:chartTrackingRefBased/>
  <w15:docId w15:val="{092053A7-5B0C-4950-87C9-0177887E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CE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Pr>
      <w:rFonts w:cs="Times New Roman"/>
      <w:b/>
      <w:bCs/>
    </w:rPr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Cs w:val="20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unhideWhenUsed/>
    <w:rsid w:val="0085458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458A"/>
    <w:rPr>
      <w:b/>
      <w:bCs/>
    </w:rPr>
  </w:style>
  <w:style w:type="paragraph" w:styleId="ListParagraph">
    <w:name w:val="List Paragraph"/>
    <w:basedOn w:val="Normal"/>
    <w:uiPriority w:val="34"/>
    <w:qFormat/>
    <w:rsid w:val="009645D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76FD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2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C7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02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2F"/>
    <w:rPr>
      <w:rFonts w:ascii="Arial" w:hAnsi="Arial" w:cs="Arial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4088"/>
    <w:pPr>
      <w:widowControl w:val="0"/>
      <w:autoSpaceDE w:val="0"/>
      <w:autoSpaceDN w:val="0"/>
    </w:pPr>
    <w:rPr>
      <w:rFonts w:eastAsia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9A6A7C3A40E429C67FC239D1A5AAC" ma:contentTypeVersion="10" ma:contentTypeDescription="Create a new document." ma:contentTypeScope="" ma:versionID="4474288d2a159b4eceae81302633088f">
  <xsd:schema xmlns:xsd="http://www.w3.org/2001/XMLSchema" xmlns:xs="http://www.w3.org/2001/XMLSchema" xmlns:p="http://schemas.microsoft.com/office/2006/metadata/properties" xmlns:ns2="10efa9f1-ef2b-4845-bd38-4c8927e87d4e" xmlns:ns3="8267006d-1df0-424f-9e7e-e4720095e200" targetNamespace="http://schemas.microsoft.com/office/2006/metadata/properties" ma:root="true" ma:fieldsID="a25b90cc2704c10a5724880120ab4544" ns2:_="" ns3:_="">
    <xsd:import namespace="10efa9f1-ef2b-4845-bd38-4c8927e87d4e"/>
    <xsd:import namespace="8267006d-1df0-424f-9e7e-e4720095e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a9f1-ef2b-4845-bd38-4c8927e87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06d-1df0-424f-9e7e-e4720095e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518BA-107E-43C4-A932-263F583CF59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267006d-1df0-424f-9e7e-e4720095e200"/>
    <ds:schemaRef ds:uri="http://purl.org/dc/elements/1.1/"/>
    <ds:schemaRef ds:uri="10efa9f1-ef2b-4845-bd38-4c8927e87d4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F8BC66-5827-4719-937B-F273A3D8D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A65A6-8663-4A76-ADF4-2C613A4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fa9f1-ef2b-4845-bd38-4c8927e87d4e"/>
    <ds:schemaRef ds:uri="8267006d-1df0-424f-9e7e-e4720095e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Partnership Director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Partnership Director</dc:title>
  <dc:subject/>
  <dc:creator>System User</dc:creator>
  <cp:keywords/>
  <dc:description/>
  <cp:lastModifiedBy>Clare Morley - Tyne Wear Sport</cp:lastModifiedBy>
  <cp:revision>6</cp:revision>
  <cp:lastPrinted>2019-12-03T09:56:00Z</cp:lastPrinted>
  <dcterms:created xsi:type="dcterms:W3CDTF">2020-05-01T09:54:00Z</dcterms:created>
  <dcterms:modified xsi:type="dcterms:W3CDTF">2020-05-20T13:57:00Z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0x010100A649A6A7C3A40E429C67FC239D1A5AAC</vt:lpwstr>
  </property>
</Properties>
</file>